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8" w:type="dxa"/>
        <w:tblInd w:w="108" w:type="dxa"/>
        <w:tblLayout w:type="fixed"/>
        <w:tblLook w:val="04A0" w:firstRow="1" w:lastRow="0" w:firstColumn="1" w:lastColumn="0" w:noHBand="0" w:noVBand="1"/>
      </w:tblPr>
      <w:tblGrid>
        <w:gridCol w:w="3240"/>
        <w:gridCol w:w="5988"/>
      </w:tblGrid>
      <w:tr w:rsidR="00841057" w:rsidRPr="00D976B4" w14:paraId="55E12733" w14:textId="77777777" w:rsidTr="00AA08C4">
        <w:trPr>
          <w:trHeight w:val="20"/>
        </w:trPr>
        <w:tc>
          <w:tcPr>
            <w:tcW w:w="3240" w:type="dxa"/>
          </w:tcPr>
          <w:p w14:paraId="6DA7D267" w14:textId="77777777" w:rsidR="009A5895" w:rsidRPr="00D976B4" w:rsidRDefault="007B435F">
            <w:pPr>
              <w:pStyle w:val="Heading1"/>
              <w:tabs>
                <w:tab w:val="left" w:pos="1175"/>
                <w:tab w:val="left" w:pos="8280"/>
              </w:tabs>
              <w:ind w:right="-108"/>
              <w:jc w:val="center"/>
              <w:rPr>
                <w:rFonts w:ascii="Times New Roman" w:hAnsi="Times New Roman"/>
                <w:sz w:val="26"/>
                <w:szCs w:val="26"/>
              </w:rPr>
            </w:pPr>
            <w:r w:rsidRPr="00D976B4">
              <w:rPr>
                <w:rFonts w:ascii="Times New Roman" w:hAnsi="Times New Roman"/>
                <w:sz w:val="26"/>
                <w:szCs w:val="26"/>
              </w:rPr>
              <w:t>HỘI ĐỒNG NHÂN DÂN</w:t>
            </w:r>
          </w:p>
        </w:tc>
        <w:tc>
          <w:tcPr>
            <w:tcW w:w="5988" w:type="dxa"/>
          </w:tcPr>
          <w:p w14:paraId="5A3F9FC5" w14:textId="5786AE40" w:rsidR="009A5895" w:rsidRPr="00D976B4" w:rsidRDefault="000477CA">
            <w:pPr>
              <w:pStyle w:val="Heading1"/>
              <w:tabs>
                <w:tab w:val="left" w:pos="8280"/>
              </w:tabs>
              <w:jc w:val="center"/>
              <w:rPr>
                <w:rFonts w:ascii="Times New Roman" w:hAnsi="Times New Roman"/>
                <w:sz w:val="26"/>
                <w:szCs w:val="26"/>
              </w:rPr>
            </w:pPr>
            <w:r w:rsidRPr="00D976B4">
              <w:rPr>
                <w:rFonts w:ascii="Times New Roman" w:hAnsi="Times New Roman"/>
                <w:sz w:val="26"/>
                <w:szCs w:val="26"/>
              </w:rPr>
              <w:t xml:space="preserve">CỘNG </w:t>
            </w:r>
            <w:r w:rsidR="004406F8" w:rsidRPr="00D976B4">
              <w:rPr>
                <w:rFonts w:ascii="Times New Roman" w:hAnsi="Times New Roman"/>
                <w:sz w:val="26"/>
                <w:szCs w:val="26"/>
              </w:rPr>
              <w:t>HOÀ</w:t>
            </w:r>
            <w:r w:rsidRPr="00D976B4">
              <w:rPr>
                <w:rFonts w:ascii="Times New Roman" w:hAnsi="Times New Roman"/>
                <w:sz w:val="26"/>
                <w:szCs w:val="26"/>
              </w:rPr>
              <w:t xml:space="preserve"> </w:t>
            </w:r>
            <w:r w:rsidR="007B435F" w:rsidRPr="00D976B4">
              <w:rPr>
                <w:rFonts w:ascii="Times New Roman" w:hAnsi="Times New Roman"/>
                <w:sz w:val="26"/>
                <w:szCs w:val="26"/>
              </w:rPr>
              <w:t>XÃ HỘI CHỦ NGHĨA VIỆT NAM</w:t>
            </w:r>
          </w:p>
        </w:tc>
      </w:tr>
      <w:tr w:rsidR="00841057" w:rsidRPr="00D976B4" w14:paraId="7540349B" w14:textId="77777777" w:rsidTr="00AA08C4">
        <w:trPr>
          <w:trHeight w:val="426"/>
        </w:trPr>
        <w:tc>
          <w:tcPr>
            <w:tcW w:w="3240" w:type="dxa"/>
          </w:tcPr>
          <w:p w14:paraId="39A9B92D" w14:textId="77777777" w:rsidR="009A5895" w:rsidRPr="00D976B4" w:rsidRDefault="007B435F">
            <w:pPr>
              <w:tabs>
                <w:tab w:val="left" w:pos="1065"/>
                <w:tab w:val="left" w:pos="8280"/>
              </w:tabs>
              <w:spacing w:after="200" w:line="276" w:lineRule="auto"/>
              <w:ind w:right="-108"/>
              <w:jc w:val="center"/>
              <w:rPr>
                <w:rFonts w:eastAsia="Calibri"/>
                <w:b/>
                <w:sz w:val="26"/>
                <w:szCs w:val="26"/>
              </w:rPr>
            </w:pPr>
            <w:r w:rsidRPr="00D976B4">
              <w:rPr>
                <w:noProof/>
              </w:rPr>
              <mc:AlternateContent>
                <mc:Choice Requires="wps">
                  <w:drawing>
                    <wp:anchor distT="0" distB="0" distL="114300" distR="114300" simplePos="0" relativeHeight="251659264" behindDoc="0" locked="0" layoutInCell="1" allowOverlap="1" wp14:anchorId="2C21340A" wp14:editId="10D63635">
                      <wp:simplePos x="0" y="0"/>
                      <wp:positionH relativeFrom="column">
                        <wp:posOffset>615950</wp:posOffset>
                      </wp:positionH>
                      <wp:positionV relativeFrom="paragraph">
                        <wp:posOffset>207010</wp:posOffset>
                      </wp:positionV>
                      <wp:extent cx="685800" cy="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088351E4" id="Lin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16.3pt" to="10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"/>
                  </w:pict>
                </mc:Fallback>
              </mc:AlternateContent>
            </w:r>
            <w:r w:rsidRPr="00D976B4">
              <w:rPr>
                <w:b/>
                <w:sz w:val="26"/>
                <w:szCs w:val="26"/>
              </w:rPr>
              <w:t>TỈNH LÂM ĐỒNG</w:t>
            </w:r>
          </w:p>
        </w:tc>
        <w:tc>
          <w:tcPr>
            <w:tcW w:w="5988" w:type="dxa"/>
          </w:tcPr>
          <w:p w14:paraId="3F31D188" w14:textId="77777777" w:rsidR="009A5895" w:rsidRPr="00D976B4" w:rsidRDefault="007B435F">
            <w:pPr>
              <w:tabs>
                <w:tab w:val="left" w:pos="8280"/>
              </w:tabs>
              <w:jc w:val="center"/>
              <w:rPr>
                <w:sz w:val="28"/>
                <w:szCs w:val="28"/>
              </w:rPr>
            </w:pPr>
            <w:r w:rsidRPr="00D976B4">
              <w:rPr>
                <w:noProof/>
              </w:rPr>
              <mc:AlternateContent>
                <mc:Choice Requires="wps">
                  <w:drawing>
                    <wp:anchor distT="0" distB="0" distL="114300" distR="114300" simplePos="0" relativeHeight="251660288" behindDoc="0" locked="0" layoutInCell="1" allowOverlap="1" wp14:anchorId="04EA492D" wp14:editId="2B06067C">
                      <wp:simplePos x="0" y="0"/>
                      <wp:positionH relativeFrom="column">
                        <wp:posOffset>837565</wp:posOffset>
                      </wp:positionH>
                      <wp:positionV relativeFrom="paragraph">
                        <wp:posOffset>241935</wp:posOffset>
                      </wp:positionV>
                      <wp:extent cx="2059305" cy="0"/>
                      <wp:effectExtent l="0" t="0" r="17145"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ln>
                            </wps:spPr>
                            <wps:bodyPr/>
                          </wps:wsp>
                        </a:graphicData>
                      </a:graphic>
                    </wp:anchor>
                  </w:drawing>
                </mc:Choice>
                <mc:Fallback>
                  <w:pict>
                    <v:line w14:anchorId="49BB95C8" id="Lin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05pt" to="228.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"/>
                  </w:pict>
                </mc:Fallback>
              </mc:AlternateContent>
            </w:r>
            <w:r w:rsidRPr="00D976B4">
              <w:rPr>
                <w:b/>
                <w:sz w:val="28"/>
                <w:szCs w:val="28"/>
              </w:rPr>
              <w:t>Độc lập - Tự do - Hạnh phúc</w:t>
            </w:r>
          </w:p>
        </w:tc>
      </w:tr>
      <w:tr w:rsidR="00841057" w:rsidRPr="00D976B4" w14:paraId="7FFECE27" w14:textId="77777777" w:rsidTr="00AA08C4">
        <w:trPr>
          <w:trHeight w:val="564"/>
        </w:trPr>
        <w:tc>
          <w:tcPr>
            <w:tcW w:w="3240" w:type="dxa"/>
          </w:tcPr>
          <w:p w14:paraId="3B2F1538" w14:textId="77777777" w:rsidR="009A5895" w:rsidRPr="00D976B4" w:rsidRDefault="007B435F">
            <w:pPr>
              <w:tabs>
                <w:tab w:val="left" w:pos="8280"/>
              </w:tabs>
              <w:spacing w:before="60"/>
              <w:ind w:left="-108" w:right="-108"/>
              <w:jc w:val="center"/>
              <w:rPr>
                <w:sz w:val="28"/>
                <w:szCs w:val="28"/>
              </w:rPr>
            </w:pPr>
            <w:r w:rsidRPr="00D976B4">
              <w:rPr>
                <w:noProof/>
              </w:rPr>
              <mc:AlternateContent>
                <mc:Choice Requires="wps">
                  <w:drawing>
                    <wp:anchor distT="45720" distB="45720" distL="114300" distR="114300" simplePos="0" relativeHeight="251661312" behindDoc="0" locked="0" layoutInCell="1" allowOverlap="1" wp14:anchorId="2133934C" wp14:editId="52A692B1">
                      <wp:simplePos x="0" y="0"/>
                      <wp:positionH relativeFrom="column">
                        <wp:posOffset>178006</wp:posOffset>
                      </wp:positionH>
                      <wp:positionV relativeFrom="paragraph">
                        <wp:posOffset>291465</wp:posOffset>
                      </wp:positionV>
                      <wp:extent cx="1232452" cy="306525"/>
                      <wp:effectExtent l="0" t="0" r="2540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452" cy="306525"/>
                              </a:xfrm>
                              <a:prstGeom prst="rect">
                                <a:avLst/>
                              </a:prstGeom>
                              <a:solidFill>
                                <a:srgbClr val="FFFFFF"/>
                              </a:solidFill>
                              <a:ln w="9525">
                                <a:solidFill>
                                  <a:srgbClr val="000000"/>
                                </a:solidFill>
                                <a:miter lim="800000"/>
                              </a:ln>
                            </wps:spPr>
                            <wps:txbx>
                              <w:txbxContent>
                                <w:p w14:paraId="012EBF05" w14:textId="77777777" w:rsidR="009A5895" w:rsidRDefault="000405BA">
                                  <w:pPr>
                                    <w:jc w:val="center"/>
                                    <w:rPr>
                                      <w:b/>
                                      <w:sz w:val="28"/>
                                      <w:szCs w:val="28"/>
                                    </w:rPr>
                                  </w:pPr>
                                  <w:r>
                                    <w:rPr>
                                      <w:b/>
                                      <w:sz w:val="28"/>
                                      <w:szCs w:val="28"/>
                                    </w:rPr>
                                    <w:t>DỰ THẢO</w:t>
                                  </w:r>
                                  <w:r w:rsidR="001669F2">
                                    <w:rPr>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133934C" id="_x0000_t202" coordsize="21600,21600" o:spt="202" path="m,l,21600r21600,l21600,xe">
                      <v:stroke joinstyle="miter"/>
                      <v:path gradientshapeok="t" o:connecttype="rect"/>
                    </v:shapetype>
                    <v:shape id="Text Box 2" o:spid="_x0000_s1026" type="#_x0000_t202" style="position:absolute;left:0;text-align:left;margin-left:14pt;margin-top:22.95pt;width:97.05pt;height:24.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">
                      <v:textbox>
                        <w:txbxContent>
                          <w:p w14:paraId="012EBF05" w14:textId="77777777" w:rsidR="009A5895" w:rsidRDefault="000405BA">
                            <w:pPr>
                              <w:jc w:val="center"/>
                              <w:rPr>
                                <w:b/>
                                <w:sz w:val="28"/>
                                <w:szCs w:val="28"/>
                              </w:rPr>
                            </w:pPr>
                            <w:r>
                              <w:rPr>
                                <w:b/>
                                <w:sz w:val="28"/>
                                <w:szCs w:val="28"/>
                              </w:rPr>
                              <w:t>DỰ THẢO</w:t>
                            </w:r>
                            <w:r w:rsidR="001669F2">
                              <w:rPr>
                                <w:b/>
                                <w:sz w:val="28"/>
                                <w:szCs w:val="28"/>
                              </w:rPr>
                              <w:t xml:space="preserve"> </w:t>
                            </w:r>
                          </w:p>
                        </w:txbxContent>
                      </v:textbox>
                    </v:shape>
                  </w:pict>
                </mc:Fallback>
              </mc:AlternateContent>
            </w:r>
            <w:r w:rsidR="001669F2" w:rsidRPr="00D976B4">
              <w:rPr>
                <w:sz w:val="28"/>
                <w:szCs w:val="28"/>
              </w:rPr>
              <w:t>Số:       /2026</w:t>
            </w:r>
            <w:r w:rsidRPr="00D976B4">
              <w:rPr>
                <w:sz w:val="28"/>
                <w:szCs w:val="28"/>
              </w:rPr>
              <w:t>/NQ-HĐND</w:t>
            </w:r>
          </w:p>
        </w:tc>
        <w:tc>
          <w:tcPr>
            <w:tcW w:w="5988" w:type="dxa"/>
          </w:tcPr>
          <w:p w14:paraId="184DE960" w14:textId="77777777" w:rsidR="009A5895" w:rsidRPr="00D976B4" w:rsidRDefault="007B435F" w:rsidP="00AA61F8">
            <w:pPr>
              <w:tabs>
                <w:tab w:val="left" w:pos="5652"/>
                <w:tab w:val="left" w:pos="8280"/>
              </w:tabs>
              <w:spacing w:before="60"/>
              <w:jc w:val="center"/>
              <w:rPr>
                <w:rFonts w:eastAsia="Calibri"/>
                <w:i/>
                <w:sz w:val="28"/>
                <w:szCs w:val="28"/>
              </w:rPr>
            </w:pPr>
            <w:r w:rsidRPr="00D976B4">
              <w:rPr>
                <w:i/>
                <w:sz w:val="28"/>
                <w:szCs w:val="28"/>
              </w:rPr>
              <w:t>Lâm Đồng, ngày       tháng     năm 202</w:t>
            </w:r>
            <w:r w:rsidR="00AA61F8" w:rsidRPr="00D976B4">
              <w:rPr>
                <w:i/>
                <w:sz w:val="28"/>
                <w:szCs w:val="28"/>
              </w:rPr>
              <w:t>6</w:t>
            </w:r>
          </w:p>
        </w:tc>
      </w:tr>
      <w:tr w:rsidR="009A5895" w:rsidRPr="00D976B4" w14:paraId="0CC7D2F0" w14:textId="77777777" w:rsidTr="00AA08C4">
        <w:trPr>
          <w:trHeight w:val="426"/>
        </w:trPr>
        <w:tc>
          <w:tcPr>
            <w:tcW w:w="9228" w:type="dxa"/>
            <w:gridSpan w:val="2"/>
          </w:tcPr>
          <w:p w14:paraId="6D37BCE7" w14:textId="77777777" w:rsidR="003032EF" w:rsidRPr="00D976B4" w:rsidRDefault="003032EF">
            <w:pPr>
              <w:ind w:left="-108" w:right="-108"/>
              <w:jc w:val="center"/>
              <w:rPr>
                <w:b/>
                <w:sz w:val="28"/>
                <w:szCs w:val="28"/>
              </w:rPr>
            </w:pPr>
          </w:p>
          <w:p w14:paraId="0E56EB2C" w14:textId="77777777" w:rsidR="00571840" w:rsidRPr="00D976B4" w:rsidRDefault="00571840" w:rsidP="00571840">
            <w:pPr>
              <w:shd w:val="clear" w:color="auto" w:fill="FFFFFF"/>
              <w:spacing w:before="120"/>
              <w:ind w:firstLine="567"/>
              <w:jc w:val="center"/>
              <w:rPr>
                <w:b/>
                <w:sz w:val="28"/>
                <w:szCs w:val="28"/>
              </w:rPr>
            </w:pPr>
            <w:r w:rsidRPr="00D976B4">
              <w:rPr>
                <w:b/>
                <w:bCs/>
                <w:sz w:val="28"/>
                <w:szCs w:val="28"/>
              </w:rPr>
              <w:t>NGHỊ QUYẾT</w:t>
            </w:r>
          </w:p>
          <w:p w14:paraId="27320F72" w14:textId="77777777" w:rsidR="006C1E65" w:rsidRPr="00D976B4" w:rsidRDefault="00571840" w:rsidP="007F40AB">
            <w:pPr>
              <w:shd w:val="clear" w:color="auto" w:fill="FFFFFF"/>
              <w:jc w:val="center"/>
              <w:rPr>
                <w:b/>
                <w:spacing w:val="-4"/>
                <w:sz w:val="28"/>
                <w:szCs w:val="28"/>
              </w:rPr>
            </w:pPr>
            <w:r w:rsidRPr="00D976B4">
              <w:rPr>
                <w:b/>
                <w:spacing w:val="-4"/>
                <w:sz w:val="28"/>
                <w:szCs w:val="28"/>
              </w:rPr>
              <w:t>Quy định mức hỗ trợ tiền ăn cho</w:t>
            </w:r>
            <w:r w:rsidR="006C1E65" w:rsidRPr="00D976B4">
              <w:rPr>
                <w:b/>
                <w:spacing w:val="-4"/>
                <w:sz w:val="28"/>
                <w:szCs w:val="28"/>
              </w:rPr>
              <w:t xml:space="preserve"> học sinh là</w:t>
            </w:r>
            <w:r w:rsidRPr="00D976B4">
              <w:rPr>
                <w:b/>
                <w:spacing w:val="-4"/>
                <w:sz w:val="28"/>
                <w:szCs w:val="28"/>
              </w:rPr>
              <w:t xml:space="preserve"> </w:t>
            </w:r>
            <w:r w:rsidR="00AA08C4" w:rsidRPr="00D976B4">
              <w:rPr>
                <w:b/>
                <w:spacing w:val="-4"/>
                <w:sz w:val="28"/>
                <w:szCs w:val="28"/>
              </w:rPr>
              <w:t xml:space="preserve">người </w:t>
            </w:r>
            <w:r w:rsidRPr="00D976B4">
              <w:rPr>
                <w:b/>
                <w:spacing w:val="-4"/>
                <w:sz w:val="28"/>
                <w:szCs w:val="28"/>
              </w:rPr>
              <w:t xml:space="preserve">khuyết tật </w:t>
            </w:r>
          </w:p>
          <w:p w14:paraId="3788B733" w14:textId="3EE44608" w:rsidR="00571840" w:rsidRPr="00D976B4" w:rsidRDefault="00571840" w:rsidP="007F40AB">
            <w:pPr>
              <w:shd w:val="clear" w:color="auto" w:fill="FFFFFF"/>
              <w:jc w:val="center"/>
              <w:rPr>
                <w:b/>
                <w:spacing w:val="-4"/>
                <w:sz w:val="28"/>
                <w:szCs w:val="28"/>
              </w:rPr>
            </w:pPr>
            <w:r w:rsidRPr="00D976B4">
              <w:rPr>
                <w:b/>
                <w:spacing w:val="-4"/>
                <w:sz w:val="28"/>
                <w:szCs w:val="28"/>
              </w:rPr>
              <w:t xml:space="preserve">đang học </w:t>
            </w:r>
            <w:r w:rsidR="00796CAF" w:rsidRPr="00D976B4">
              <w:rPr>
                <w:b/>
                <w:spacing w:val="-4"/>
                <w:sz w:val="28"/>
                <w:szCs w:val="28"/>
              </w:rPr>
              <w:t xml:space="preserve">tập </w:t>
            </w:r>
            <w:r w:rsidRPr="00D976B4">
              <w:rPr>
                <w:b/>
                <w:spacing w:val="-4"/>
                <w:sz w:val="28"/>
                <w:szCs w:val="28"/>
              </w:rPr>
              <w:t xml:space="preserve">tại các </w:t>
            </w:r>
            <w:r w:rsidR="003F15B2" w:rsidRPr="00D976B4">
              <w:rPr>
                <w:b/>
                <w:spacing w:val="-4"/>
                <w:sz w:val="28"/>
                <w:szCs w:val="28"/>
              </w:rPr>
              <w:t xml:space="preserve">Trung </w:t>
            </w:r>
            <w:r w:rsidR="00A236E7" w:rsidRPr="00D976B4">
              <w:rPr>
                <w:b/>
                <w:spacing w:val="-4"/>
                <w:sz w:val="28"/>
                <w:szCs w:val="28"/>
              </w:rPr>
              <w:t xml:space="preserve">tâm </w:t>
            </w:r>
            <w:r w:rsidR="007F40AB" w:rsidRPr="00D976B4">
              <w:rPr>
                <w:b/>
                <w:spacing w:val="-4"/>
                <w:sz w:val="28"/>
                <w:szCs w:val="28"/>
              </w:rPr>
              <w:t>hỗ</w:t>
            </w:r>
            <w:r w:rsidRPr="00D976B4">
              <w:rPr>
                <w:b/>
                <w:spacing w:val="-4"/>
                <w:sz w:val="28"/>
                <w:szCs w:val="28"/>
              </w:rPr>
              <w:t xml:space="preserve"> trợ phát triển giáo dục hoà nhập công lập</w:t>
            </w:r>
            <w:r w:rsidR="006C1E65" w:rsidRPr="00D976B4">
              <w:rPr>
                <w:b/>
                <w:spacing w:val="-4"/>
                <w:sz w:val="28"/>
                <w:szCs w:val="28"/>
              </w:rPr>
              <w:t xml:space="preserve"> </w:t>
            </w:r>
            <w:r w:rsidRPr="00D976B4">
              <w:rPr>
                <w:b/>
                <w:spacing w:val="-4"/>
                <w:sz w:val="28"/>
                <w:szCs w:val="28"/>
              </w:rPr>
              <w:t xml:space="preserve">trên địa bàn tỉnh </w:t>
            </w:r>
            <w:r w:rsidR="006E3C4D" w:rsidRPr="00D976B4">
              <w:rPr>
                <w:b/>
                <w:spacing w:val="-4"/>
                <w:sz w:val="28"/>
                <w:szCs w:val="28"/>
              </w:rPr>
              <w:t>Lâm Đồng</w:t>
            </w:r>
          </w:p>
          <w:p w14:paraId="12E8EC8F" w14:textId="77777777" w:rsidR="009A5895" w:rsidRPr="00D976B4" w:rsidRDefault="00D15EAA" w:rsidP="00AA61F8">
            <w:pPr>
              <w:tabs>
                <w:tab w:val="left" w:pos="-5688"/>
              </w:tabs>
              <w:ind w:left="-108" w:right="-108"/>
              <w:jc w:val="center"/>
              <w:rPr>
                <w:b/>
                <w:sz w:val="28"/>
                <w:szCs w:val="28"/>
              </w:rPr>
            </w:pPr>
            <w:r w:rsidRPr="00D976B4">
              <w:rPr>
                <w:b/>
                <w:noProof/>
                <w:sz w:val="28"/>
                <w:szCs w:val="28"/>
              </w:rPr>
              <mc:AlternateContent>
                <mc:Choice Requires="wps">
                  <w:drawing>
                    <wp:anchor distT="0" distB="0" distL="114300" distR="114300" simplePos="0" relativeHeight="251662336" behindDoc="0" locked="0" layoutInCell="1" allowOverlap="1" wp14:anchorId="1E33367C" wp14:editId="11739702">
                      <wp:simplePos x="0" y="0"/>
                      <wp:positionH relativeFrom="column">
                        <wp:posOffset>2368338</wp:posOffset>
                      </wp:positionH>
                      <wp:positionV relativeFrom="paragraph">
                        <wp:posOffset>57150</wp:posOffset>
                      </wp:positionV>
                      <wp:extent cx="123507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E737F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5pt,4.5pt" to="28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3tAEAALcDAAAOAAAAZHJzL2Uyb0RvYy54bWysU8GO0zAQvSPxD5bvNGnRAoqa7qEruCCo&#10;WPgArzNurLU91tg07d8zdtssAoQQ2ovjsd+bmfc8Wd8evRMHoGQx9HK5aKWAoHGwYd/Lb1/fv3on&#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" strokecolor="black [3040]"/>
                  </w:pict>
                </mc:Fallback>
              </mc:AlternateContent>
            </w:r>
          </w:p>
        </w:tc>
      </w:tr>
    </w:tbl>
    <w:p w14:paraId="68F4025F" w14:textId="77777777" w:rsidR="009A5895" w:rsidRPr="00D976B4" w:rsidRDefault="009A5895">
      <w:pPr>
        <w:jc w:val="center"/>
        <w:rPr>
          <w:b/>
          <w:sz w:val="28"/>
          <w:szCs w:val="28"/>
        </w:rPr>
      </w:pPr>
    </w:p>
    <w:p w14:paraId="740BF7C3" w14:textId="77777777" w:rsidR="00AD247B" w:rsidRPr="00D976B4" w:rsidRDefault="00AD247B" w:rsidP="00AA08C4">
      <w:pPr>
        <w:spacing w:before="120" w:after="120"/>
        <w:ind w:firstLine="567"/>
        <w:jc w:val="both"/>
        <w:rPr>
          <w:i/>
          <w:sz w:val="28"/>
          <w:szCs w:val="28"/>
        </w:rPr>
      </w:pPr>
      <w:r w:rsidRPr="00D976B4">
        <w:rPr>
          <w:i/>
          <w:sz w:val="28"/>
          <w:szCs w:val="28"/>
        </w:rPr>
        <w:t>Căn cứ Luật Tổ chức chính quyền địa phương số 72/2025/QH15;</w:t>
      </w:r>
    </w:p>
    <w:p w14:paraId="0A2CDA58" w14:textId="77777777" w:rsidR="00AD247B" w:rsidRPr="00D976B4" w:rsidRDefault="00AD247B" w:rsidP="00AA08C4">
      <w:pPr>
        <w:spacing w:before="120" w:after="120"/>
        <w:ind w:firstLine="567"/>
        <w:jc w:val="both"/>
        <w:rPr>
          <w:i/>
          <w:sz w:val="28"/>
          <w:szCs w:val="28"/>
        </w:rPr>
      </w:pPr>
      <w:r w:rsidRPr="00D976B4">
        <w:rPr>
          <w:i/>
          <w:sz w:val="28"/>
          <w:szCs w:val="28"/>
        </w:rPr>
        <w:t>Căn cứ Luật Ban hành văn bản quy phạm pháp luật số 64/2025/QH15; Luật sửa đổi, bổ sung một số điều của Luật Ban hành văn bản quy phạm pháp luật số 87/2025/QH15;</w:t>
      </w:r>
    </w:p>
    <w:p w14:paraId="6D5C6D51" w14:textId="28FB6683" w:rsidR="008D66AB" w:rsidRPr="00D976B4" w:rsidRDefault="008D66AB" w:rsidP="00AA08C4">
      <w:pPr>
        <w:spacing w:before="120" w:after="120"/>
        <w:ind w:firstLine="567"/>
        <w:jc w:val="both"/>
        <w:rPr>
          <w:i/>
          <w:spacing w:val="3"/>
          <w:sz w:val="28"/>
          <w:szCs w:val="28"/>
          <w:shd w:val="clear" w:color="auto" w:fill="FFFFFF"/>
        </w:rPr>
      </w:pPr>
      <w:r w:rsidRPr="00D976B4">
        <w:rPr>
          <w:i/>
          <w:spacing w:val="3"/>
          <w:sz w:val="28"/>
          <w:szCs w:val="28"/>
          <w:shd w:val="clear" w:color="auto" w:fill="FFFFFF"/>
        </w:rPr>
        <w:t>Căn cứ Luật Giáo dục Luật Giáo dục số 43/2019/QH14; Luật sửa đổi, bổ sung một số điều của Luật Giáo dục số 123/2025/QH15</w:t>
      </w:r>
      <w:r w:rsidR="00FC191A" w:rsidRPr="00D976B4">
        <w:rPr>
          <w:i/>
          <w:spacing w:val="3"/>
          <w:sz w:val="28"/>
          <w:szCs w:val="28"/>
          <w:shd w:val="clear" w:color="auto" w:fill="FFFFFF"/>
        </w:rPr>
        <w:t>;</w:t>
      </w:r>
    </w:p>
    <w:p w14:paraId="0DDABF7B" w14:textId="71FD187C" w:rsidR="008D66AB" w:rsidRPr="00D976B4" w:rsidRDefault="008D66AB" w:rsidP="00AA08C4">
      <w:pPr>
        <w:spacing w:before="120" w:after="120"/>
        <w:ind w:firstLine="567"/>
        <w:jc w:val="both"/>
        <w:rPr>
          <w:i/>
          <w:sz w:val="28"/>
          <w:szCs w:val="28"/>
        </w:rPr>
      </w:pPr>
      <w:r w:rsidRPr="00D976B4">
        <w:rPr>
          <w:i/>
          <w:spacing w:val="3"/>
          <w:sz w:val="28"/>
          <w:szCs w:val="28"/>
          <w:shd w:val="clear" w:color="auto" w:fill="FFFFFF"/>
        </w:rPr>
        <w:t>Căn cứ Luật Người khuyết tật 51/2010/QH12;</w:t>
      </w:r>
    </w:p>
    <w:p w14:paraId="75C12806" w14:textId="15A1423D" w:rsidR="00AD247B" w:rsidRPr="00D976B4" w:rsidRDefault="00AD247B" w:rsidP="00AA08C4">
      <w:pPr>
        <w:spacing w:before="120" w:after="120"/>
        <w:ind w:firstLine="567"/>
        <w:jc w:val="both"/>
        <w:rPr>
          <w:i/>
          <w:sz w:val="28"/>
          <w:szCs w:val="28"/>
        </w:rPr>
      </w:pPr>
      <w:r w:rsidRPr="00D976B4">
        <w:rPr>
          <w:i/>
          <w:sz w:val="28"/>
          <w:szCs w:val="28"/>
        </w:rPr>
        <w:t>Căn cứ Luật Ngân sách nhà nước số 89/2025/QH15;</w:t>
      </w:r>
    </w:p>
    <w:p w14:paraId="1E0F69FA" w14:textId="29617832" w:rsidR="00EF173A" w:rsidRPr="00D976B4" w:rsidRDefault="00EF173A" w:rsidP="00AA08C4">
      <w:pPr>
        <w:spacing w:before="120" w:after="120"/>
        <w:ind w:firstLine="567"/>
        <w:jc w:val="both"/>
        <w:rPr>
          <w:i/>
          <w:spacing w:val="3"/>
          <w:sz w:val="28"/>
          <w:szCs w:val="28"/>
          <w:shd w:val="clear" w:color="auto" w:fill="FFFFFF"/>
        </w:rPr>
      </w:pPr>
      <w:r w:rsidRPr="00D976B4">
        <w:rPr>
          <w:i/>
          <w:spacing w:val="3"/>
          <w:sz w:val="28"/>
          <w:szCs w:val="28"/>
          <w:shd w:val="clear" w:color="auto" w:fill="FFFFFF"/>
        </w:rPr>
        <w:t xml:space="preserve">Căn cứ Nghị định số 28/2012/NĐ-CP ngày 10/4/2012 của Chính phủ quy định chi tiết và hướng dẫn thi hành một số điều của Luật người </w:t>
      </w:r>
      <w:r w:rsidR="00FC191A" w:rsidRPr="00D976B4">
        <w:rPr>
          <w:i/>
          <w:spacing w:val="3"/>
          <w:sz w:val="28"/>
          <w:szCs w:val="28"/>
          <w:shd w:val="clear" w:color="auto" w:fill="FFFFFF"/>
        </w:rPr>
        <w:t>k</w:t>
      </w:r>
      <w:r w:rsidRPr="00D976B4">
        <w:rPr>
          <w:i/>
          <w:spacing w:val="3"/>
          <w:sz w:val="28"/>
          <w:szCs w:val="28"/>
          <w:shd w:val="clear" w:color="auto" w:fill="FFFFFF"/>
        </w:rPr>
        <w:t>huyết tật;</w:t>
      </w:r>
    </w:p>
    <w:p w14:paraId="50829524" w14:textId="23701F25" w:rsidR="00EF173A" w:rsidRPr="00D976B4" w:rsidRDefault="00EF173A" w:rsidP="00AA08C4">
      <w:pPr>
        <w:spacing w:before="120" w:after="120"/>
        <w:ind w:firstLine="567"/>
        <w:jc w:val="both"/>
        <w:rPr>
          <w:i/>
          <w:spacing w:val="3"/>
          <w:sz w:val="28"/>
          <w:szCs w:val="28"/>
          <w:shd w:val="clear" w:color="auto" w:fill="FFFFFF"/>
        </w:rPr>
      </w:pPr>
      <w:r w:rsidRPr="00D976B4">
        <w:rPr>
          <w:i/>
          <w:spacing w:val="3"/>
          <w:sz w:val="28"/>
          <w:szCs w:val="28"/>
          <w:shd w:val="clear" w:color="auto" w:fill="FFFFFF"/>
        </w:rPr>
        <w:t>Căn cứ Nghị định số 66/2026/NĐ-CP ngày 02/3/2026 quy định chi tiết một số điều của Luật Giáo dục;</w:t>
      </w:r>
    </w:p>
    <w:p w14:paraId="0E296804" w14:textId="6BC27500" w:rsidR="00AD247B" w:rsidRPr="00D976B4" w:rsidRDefault="00AD247B" w:rsidP="00AA08C4">
      <w:pPr>
        <w:spacing w:before="120" w:after="120"/>
        <w:ind w:firstLine="567"/>
        <w:jc w:val="both"/>
        <w:rPr>
          <w:i/>
          <w:spacing w:val="3"/>
          <w:sz w:val="28"/>
          <w:szCs w:val="28"/>
          <w:shd w:val="clear" w:color="auto" w:fill="FFFFFF"/>
        </w:rPr>
      </w:pPr>
      <w:r w:rsidRPr="00D976B4">
        <w:rPr>
          <w:i/>
          <w:spacing w:val="3"/>
          <w:sz w:val="28"/>
          <w:szCs w:val="28"/>
          <w:shd w:val="clear" w:color="auto" w:fill="FFFFFF"/>
        </w:rPr>
        <w:t>Căn cứ Nghị định số 73/2026/NĐ-CP ngày 10 tháng 3 năm 2026 của Chính phủ quy định chi tiết và hướng dẫn thi hành một số điều của Luật Ngân sách nhà nước;</w:t>
      </w:r>
    </w:p>
    <w:p w14:paraId="329D28DB" w14:textId="6F5E6207" w:rsidR="009A5895" w:rsidRPr="00D976B4" w:rsidRDefault="007B435F" w:rsidP="00AA08C4">
      <w:pPr>
        <w:shd w:val="clear" w:color="auto" w:fill="FFFFFF"/>
        <w:spacing w:before="120" w:after="120"/>
        <w:ind w:firstLine="567"/>
        <w:jc w:val="both"/>
        <w:rPr>
          <w:i/>
          <w:spacing w:val="-2"/>
          <w:sz w:val="28"/>
          <w:szCs w:val="28"/>
        </w:rPr>
      </w:pPr>
      <w:r w:rsidRPr="00D976B4">
        <w:rPr>
          <w:i/>
          <w:spacing w:val="2"/>
          <w:sz w:val="28"/>
          <w:szCs w:val="28"/>
        </w:rPr>
        <w:t xml:space="preserve">Xét Tờ trình số </w:t>
      </w:r>
      <w:proofErr w:type="gramStart"/>
      <w:r w:rsidRPr="00D976B4">
        <w:rPr>
          <w:i/>
          <w:spacing w:val="2"/>
          <w:sz w:val="28"/>
          <w:szCs w:val="28"/>
        </w:rPr>
        <w:t>…..</w:t>
      </w:r>
      <w:proofErr w:type="gramEnd"/>
      <w:r w:rsidRPr="00D976B4">
        <w:rPr>
          <w:i/>
          <w:spacing w:val="2"/>
          <w:sz w:val="28"/>
          <w:szCs w:val="28"/>
        </w:rPr>
        <w:t>/</w:t>
      </w:r>
      <w:proofErr w:type="spellStart"/>
      <w:r w:rsidRPr="00D976B4">
        <w:rPr>
          <w:i/>
          <w:spacing w:val="2"/>
          <w:sz w:val="28"/>
          <w:szCs w:val="28"/>
        </w:rPr>
        <w:t>TTr</w:t>
      </w:r>
      <w:proofErr w:type="spellEnd"/>
      <w:r w:rsidRPr="00D976B4">
        <w:rPr>
          <w:i/>
          <w:spacing w:val="2"/>
          <w:sz w:val="28"/>
          <w:szCs w:val="28"/>
        </w:rPr>
        <w:t>-UBND ngày …. tháng … năm 202</w:t>
      </w:r>
      <w:r w:rsidR="00AA61F8" w:rsidRPr="00D976B4">
        <w:rPr>
          <w:i/>
          <w:spacing w:val="2"/>
          <w:sz w:val="28"/>
          <w:szCs w:val="28"/>
        </w:rPr>
        <w:t>6</w:t>
      </w:r>
      <w:r w:rsidRPr="00D976B4">
        <w:rPr>
          <w:i/>
          <w:spacing w:val="2"/>
          <w:sz w:val="28"/>
          <w:szCs w:val="28"/>
        </w:rPr>
        <w:t xml:space="preserve"> của Ủy ban nhân dân </w:t>
      </w:r>
      <w:r w:rsidRPr="00D976B4">
        <w:rPr>
          <w:i/>
          <w:spacing w:val="-2"/>
          <w:sz w:val="28"/>
          <w:szCs w:val="28"/>
        </w:rPr>
        <w:t>tỉnh về</w:t>
      </w:r>
      <w:r w:rsidR="001117BE" w:rsidRPr="00D976B4">
        <w:rPr>
          <w:i/>
          <w:spacing w:val="-2"/>
          <w:sz w:val="28"/>
          <w:szCs w:val="28"/>
        </w:rPr>
        <w:t xml:space="preserve"> việc</w:t>
      </w:r>
      <w:r w:rsidRPr="00D976B4">
        <w:rPr>
          <w:i/>
          <w:spacing w:val="-2"/>
          <w:sz w:val="28"/>
          <w:szCs w:val="28"/>
        </w:rPr>
        <w:t xml:space="preserve"> dự thảo </w:t>
      </w:r>
      <w:r w:rsidR="001117BE" w:rsidRPr="00D976B4">
        <w:rPr>
          <w:bCs/>
          <w:i/>
          <w:sz w:val="28"/>
          <w:szCs w:val="28"/>
        </w:rPr>
        <w:t xml:space="preserve">Nghị quyết </w:t>
      </w:r>
      <w:r w:rsidR="001117BE" w:rsidRPr="00D976B4">
        <w:rPr>
          <w:i/>
          <w:sz w:val="28"/>
          <w:szCs w:val="28"/>
        </w:rPr>
        <w:t>Quy định m</w:t>
      </w:r>
      <w:r w:rsidR="009D1B21" w:rsidRPr="00D976B4">
        <w:rPr>
          <w:i/>
          <w:sz w:val="28"/>
          <w:szCs w:val="28"/>
        </w:rPr>
        <w:t>ức hỗ trợ tiền ăn cho học sinh</w:t>
      </w:r>
      <w:r w:rsidR="006C1E65" w:rsidRPr="00D976B4">
        <w:rPr>
          <w:i/>
          <w:sz w:val="28"/>
          <w:szCs w:val="28"/>
        </w:rPr>
        <w:t xml:space="preserve"> là người</w:t>
      </w:r>
      <w:r w:rsidR="009D1B21" w:rsidRPr="00D976B4">
        <w:rPr>
          <w:i/>
          <w:sz w:val="28"/>
          <w:szCs w:val="28"/>
        </w:rPr>
        <w:t xml:space="preserve"> </w:t>
      </w:r>
      <w:r w:rsidR="00FC191A" w:rsidRPr="00D976B4">
        <w:rPr>
          <w:i/>
          <w:sz w:val="28"/>
          <w:szCs w:val="28"/>
        </w:rPr>
        <w:t>k</w:t>
      </w:r>
      <w:r w:rsidR="001117BE" w:rsidRPr="00D976B4">
        <w:rPr>
          <w:i/>
          <w:sz w:val="28"/>
          <w:szCs w:val="28"/>
        </w:rPr>
        <w:t xml:space="preserve">huyết tật đang học tại các Trung tâm </w:t>
      </w:r>
      <w:r w:rsidR="007F40AB" w:rsidRPr="00D976B4">
        <w:rPr>
          <w:i/>
          <w:sz w:val="28"/>
          <w:szCs w:val="28"/>
        </w:rPr>
        <w:t>hỗ</w:t>
      </w:r>
      <w:r w:rsidR="006B0DE2" w:rsidRPr="00D976B4">
        <w:rPr>
          <w:i/>
          <w:sz w:val="28"/>
          <w:szCs w:val="28"/>
        </w:rPr>
        <w:t xml:space="preserve"> </w:t>
      </w:r>
      <w:r w:rsidR="001117BE" w:rsidRPr="00D976B4">
        <w:rPr>
          <w:i/>
          <w:sz w:val="28"/>
          <w:szCs w:val="28"/>
        </w:rPr>
        <w:t xml:space="preserve">trợ phát triển giáo dục hoà nhập công lập trên địa bàn tỉnh </w:t>
      </w:r>
      <w:r w:rsidR="006E3C4D" w:rsidRPr="00D976B4">
        <w:rPr>
          <w:i/>
          <w:sz w:val="28"/>
          <w:szCs w:val="28"/>
        </w:rPr>
        <w:t>Lâm Đồng</w:t>
      </w:r>
      <w:r w:rsidR="001117BE" w:rsidRPr="00D976B4">
        <w:rPr>
          <w:i/>
          <w:sz w:val="28"/>
          <w:szCs w:val="28"/>
        </w:rPr>
        <w:t xml:space="preserve">; </w:t>
      </w:r>
      <w:r w:rsidRPr="00D976B4">
        <w:rPr>
          <w:i/>
          <w:spacing w:val="-2"/>
          <w:sz w:val="28"/>
          <w:szCs w:val="28"/>
        </w:rPr>
        <w:t xml:space="preserve">báo cáo thẩm tra của Ban </w:t>
      </w:r>
      <w:r w:rsidR="00FF46F8" w:rsidRPr="00D976B4">
        <w:rPr>
          <w:i/>
          <w:spacing w:val="-2"/>
          <w:sz w:val="28"/>
          <w:szCs w:val="28"/>
        </w:rPr>
        <w:t>……</w:t>
      </w:r>
      <w:r w:rsidR="006B0DE2" w:rsidRPr="00D976B4">
        <w:rPr>
          <w:i/>
          <w:spacing w:val="-2"/>
          <w:sz w:val="28"/>
          <w:szCs w:val="28"/>
        </w:rPr>
        <w:t xml:space="preserve"> </w:t>
      </w:r>
      <w:r w:rsidRPr="00D976B4">
        <w:rPr>
          <w:i/>
          <w:spacing w:val="-2"/>
          <w:sz w:val="28"/>
          <w:szCs w:val="28"/>
        </w:rPr>
        <w:t>Hội đồng nhân dân tỉnh; ý kiến thảo luận của đại biểu Hội đồng nhân dân tại kỳ họp;</w:t>
      </w:r>
    </w:p>
    <w:p w14:paraId="5235260F" w14:textId="23D5C710" w:rsidR="009A5895" w:rsidRPr="00D976B4" w:rsidRDefault="007B435F" w:rsidP="00AA08C4">
      <w:pPr>
        <w:tabs>
          <w:tab w:val="left" w:pos="-5688"/>
          <w:tab w:val="left" w:pos="567"/>
        </w:tabs>
        <w:spacing w:before="120" w:after="120"/>
        <w:ind w:firstLine="567"/>
        <w:jc w:val="both"/>
        <w:rPr>
          <w:sz w:val="28"/>
          <w:szCs w:val="28"/>
        </w:rPr>
      </w:pPr>
      <w:r w:rsidRPr="00D976B4">
        <w:rPr>
          <w:i/>
          <w:sz w:val="28"/>
          <w:szCs w:val="28"/>
          <w:lang w:val="nl-NL"/>
        </w:rPr>
        <w:t>Hội đồng nhân dân</w:t>
      </w:r>
      <w:r w:rsidR="006B0DE2" w:rsidRPr="00D976B4">
        <w:rPr>
          <w:i/>
          <w:sz w:val="28"/>
          <w:szCs w:val="28"/>
          <w:lang w:val="nl-NL"/>
        </w:rPr>
        <w:t xml:space="preserve"> tỉnh Lâm Đồng</w:t>
      </w:r>
      <w:r w:rsidRPr="00D976B4">
        <w:rPr>
          <w:i/>
          <w:sz w:val="28"/>
          <w:szCs w:val="28"/>
          <w:lang w:val="nl-NL"/>
        </w:rPr>
        <w:t xml:space="preserve"> ban hành</w:t>
      </w:r>
      <w:r w:rsidR="00F7498D" w:rsidRPr="00D976B4">
        <w:rPr>
          <w:i/>
          <w:sz w:val="28"/>
          <w:szCs w:val="28"/>
          <w:lang w:val="nl-NL"/>
        </w:rPr>
        <w:t xml:space="preserve"> </w:t>
      </w:r>
      <w:r w:rsidR="00F7498D" w:rsidRPr="00D976B4">
        <w:rPr>
          <w:bCs/>
          <w:i/>
          <w:sz w:val="28"/>
          <w:szCs w:val="28"/>
        </w:rPr>
        <w:t xml:space="preserve">Nghị quyết </w:t>
      </w:r>
      <w:r w:rsidR="00F7498D" w:rsidRPr="00D976B4">
        <w:rPr>
          <w:i/>
          <w:sz w:val="28"/>
          <w:szCs w:val="28"/>
        </w:rPr>
        <w:t>Quy định mức hỗ trợ tiền ăn cho</w:t>
      </w:r>
      <w:r w:rsidR="006C1E65" w:rsidRPr="00D976B4">
        <w:rPr>
          <w:i/>
          <w:sz w:val="28"/>
          <w:szCs w:val="28"/>
        </w:rPr>
        <w:t xml:space="preserve"> học sinh là</w:t>
      </w:r>
      <w:r w:rsidR="00F7498D" w:rsidRPr="00D976B4">
        <w:rPr>
          <w:i/>
          <w:sz w:val="28"/>
          <w:szCs w:val="28"/>
        </w:rPr>
        <w:t xml:space="preserve"> </w:t>
      </w:r>
      <w:r w:rsidR="00AA08C4" w:rsidRPr="00D976B4">
        <w:rPr>
          <w:i/>
          <w:sz w:val="28"/>
          <w:szCs w:val="28"/>
        </w:rPr>
        <w:t xml:space="preserve">người </w:t>
      </w:r>
      <w:r w:rsidR="00F7498D" w:rsidRPr="00D976B4">
        <w:rPr>
          <w:i/>
          <w:sz w:val="28"/>
          <w:szCs w:val="28"/>
        </w:rPr>
        <w:t>khuyết tật đang học</w:t>
      </w:r>
      <w:r w:rsidR="00796CAF" w:rsidRPr="00D976B4">
        <w:rPr>
          <w:i/>
          <w:sz w:val="28"/>
          <w:szCs w:val="28"/>
        </w:rPr>
        <w:t xml:space="preserve"> tập</w:t>
      </w:r>
      <w:r w:rsidR="00F7498D" w:rsidRPr="00D976B4">
        <w:rPr>
          <w:i/>
          <w:sz w:val="28"/>
          <w:szCs w:val="28"/>
        </w:rPr>
        <w:t xml:space="preserve"> tại các Trung tâm </w:t>
      </w:r>
      <w:r w:rsidR="007F40AB" w:rsidRPr="00D976B4">
        <w:rPr>
          <w:i/>
          <w:sz w:val="28"/>
          <w:szCs w:val="28"/>
        </w:rPr>
        <w:t>hỗ</w:t>
      </w:r>
      <w:r w:rsidR="006B0DE2" w:rsidRPr="00D976B4">
        <w:rPr>
          <w:i/>
          <w:sz w:val="28"/>
          <w:szCs w:val="28"/>
        </w:rPr>
        <w:t xml:space="preserve"> </w:t>
      </w:r>
      <w:r w:rsidR="00F7498D" w:rsidRPr="00D976B4">
        <w:rPr>
          <w:i/>
          <w:sz w:val="28"/>
          <w:szCs w:val="28"/>
        </w:rPr>
        <w:t xml:space="preserve">trợ phát triển giáo dục hoà nhập công lập trên địa bàn tỉnh </w:t>
      </w:r>
      <w:r w:rsidR="006E3C4D" w:rsidRPr="00D976B4">
        <w:rPr>
          <w:i/>
          <w:sz w:val="28"/>
          <w:szCs w:val="28"/>
        </w:rPr>
        <w:t>Lâm Đồng</w:t>
      </w:r>
      <w:r w:rsidRPr="00D976B4">
        <w:rPr>
          <w:i/>
          <w:sz w:val="28"/>
          <w:szCs w:val="28"/>
          <w:lang w:val="nl-NL"/>
        </w:rPr>
        <w:t>.</w:t>
      </w:r>
    </w:p>
    <w:p w14:paraId="5C01F8BF" w14:textId="71AEB14E" w:rsidR="009A5895" w:rsidRPr="00D976B4" w:rsidRDefault="00765842" w:rsidP="00AA08C4">
      <w:pPr>
        <w:tabs>
          <w:tab w:val="left" w:pos="-5688"/>
        </w:tabs>
        <w:spacing w:before="120" w:after="120"/>
        <w:ind w:firstLine="567"/>
        <w:jc w:val="both"/>
        <w:rPr>
          <w:b/>
          <w:sz w:val="28"/>
          <w:szCs w:val="28"/>
        </w:rPr>
      </w:pPr>
      <w:r w:rsidRPr="00D976B4">
        <w:rPr>
          <w:b/>
          <w:sz w:val="28"/>
          <w:szCs w:val="28"/>
        </w:rPr>
        <w:tab/>
      </w:r>
      <w:r w:rsidR="007B435F" w:rsidRPr="00D976B4">
        <w:rPr>
          <w:b/>
          <w:sz w:val="28"/>
          <w:szCs w:val="28"/>
        </w:rPr>
        <w:t xml:space="preserve">Điều 1. Phạm vi điều chỉnh, đối tượng áp dụng </w:t>
      </w:r>
    </w:p>
    <w:p w14:paraId="52B0956C" w14:textId="77777777" w:rsidR="00965B59" w:rsidRPr="00D976B4" w:rsidRDefault="00965B59" w:rsidP="00765842">
      <w:pPr>
        <w:shd w:val="clear" w:color="auto" w:fill="FFFFFF"/>
        <w:spacing w:before="120" w:after="120"/>
        <w:ind w:firstLine="720"/>
        <w:jc w:val="both"/>
        <w:rPr>
          <w:sz w:val="28"/>
          <w:szCs w:val="28"/>
        </w:rPr>
      </w:pPr>
      <w:r w:rsidRPr="00D976B4">
        <w:rPr>
          <w:sz w:val="28"/>
          <w:szCs w:val="28"/>
        </w:rPr>
        <w:t>1. Phạm vi điều chỉnh</w:t>
      </w:r>
    </w:p>
    <w:p w14:paraId="5B612880" w14:textId="4627612E" w:rsidR="00965B59" w:rsidRPr="00D976B4" w:rsidRDefault="00965B59" w:rsidP="00765842">
      <w:pPr>
        <w:shd w:val="clear" w:color="auto" w:fill="FFFFFF"/>
        <w:spacing w:before="120" w:after="120"/>
        <w:ind w:firstLine="720"/>
        <w:jc w:val="both"/>
        <w:rPr>
          <w:sz w:val="28"/>
          <w:szCs w:val="28"/>
        </w:rPr>
      </w:pPr>
      <w:r w:rsidRPr="00D976B4">
        <w:rPr>
          <w:sz w:val="28"/>
          <w:szCs w:val="28"/>
        </w:rPr>
        <w:lastRenderedPageBreak/>
        <w:t xml:space="preserve">Nghị quyết này </w:t>
      </w:r>
      <w:r w:rsidRPr="00D976B4">
        <w:rPr>
          <w:iCs/>
          <w:sz w:val="28"/>
          <w:szCs w:val="28"/>
        </w:rPr>
        <w:t>quy định mức hỗ trợ tiền ăn</w:t>
      </w:r>
      <w:r w:rsidR="006C1E65" w:rsidRPr="00D976B4">
        <w:rPr>
          <w:iCs/>
          <w:sz w:val="28"/>
          <w:szCs w:val="28"/>
        </w:rPr>
        <w:t xml:space="preserve"> cho học sinh là</w:t>
      </w:r>
      <w:r w:rsidRPr="00D976B4">
        <w:rPr>
          <w:iCs/>
          <w:sz w:val="28"/>
          <w:szCs w:val="28"/>
        </w:rPr>
        <w:t xml:space="preserve"> </w:t>
      </w:r>
      <w:r w:rsidR="005E7661" w:rsidRPr="00D976B4">
        <w:rPr>
          <w:iCs/>
          <w:sz w:val="28"/>
          <w:szCs w:val="28"/>
        </w:rPr>
        <w:t xml:space="preserve">người khuyết tật đang học tập tại các Trung tâm </w:t>
      </w:r>
      <w:r w:rsidR="007F40AB" w:rsidRPr="00D976B4">
        <w:rPr>
          <w:iCs/>
          <w:sz w:val="28"/>
          <w:szCs w:val="28"/>
        </w:rPr>
        <w:t>hỗ</w:t>
      </w:r>
      <w:r w:rsidR="005E7661" w:rsidRPr="00D976B4">
        <w:rPr>
          <w:iCs/>
          <w:sz w:val="28"/>
          <w:szCs w:val="28"/>
        </w:rPr>
        <w:t xml:space="preserve"> trợ phát triển giáo dục hoà nhập công lập trên địa bàn tỉnh Lâm Đồng.</w:t>
      </w:r>
    </w:p>
    <w:p w14:paraId="395B8F4A" w14:textId="77777777" w:rsidR="00965B59" w:rsidRPr="00D976B4" w:rsidRDefault="00965B59" w:rsidP="00765842">
      <w:pPr>
        <w:shd w:val="clear" w:color="auto" w:fill="FFFFFF"/>
        <w:spacing w:before="120" w:after="120"/>
        <w:ind w:firstLine="720"/>
        <w:jc w:val="both"/>
        <w:rPr>
          <w:sz w:val="28"/>
          <w:szCs w:val="28"/>
        </w:rPr>
      </w:pPr>
      <w:r w:rsidRPr="00D976B4">
        <w:rPr>
          <w:sz w:val="28"/>
          <w:szCs w:val="28"/>
        </w:rPr>
        <w:t>2. Đối tượng áp dụng</w:t>
      </w:r>
    </w:p>
    <w:p w14:paraId="0894ED17" w14:textId="21064C97" w:rsidR="00965B59" w:rsidRPr="00D976B4" w:rsidRDefault="00AA08C4" w:rsidP="00765842">
      <w:pPr>
        <w:shd w:val="clear" w:color="auto" w:fill="FFFFFF"/>
        <w:spacing w:before="120" w:after="120"/>
        <w:ind w:firstLine="709"/>
        <w:jc w:val="both"/>
        <w:rPr>
          <w:sz w:val="28"/>
          <w:szCs w:val="28"/>
        </w:rPr>
      </w:pPr>
      <w:r w:rsidRPr="00D976B4">
        <w:rPr>
          <w:sz w:val="28"/>
          <w:szCs w:val="28"/>
        </w:rPr>
        <w:t>Trẻ</w:t>
      </w:r>
      <w:r w:rsidR="006C1E65" w:rsidRPr="00D976B4">
        <w:rPr>
          <w:sz w:val="28"/>
          <w:szCs w:val="28"/>
        </w:rPr>
        <w:t xml:space="preserve"> em</w:t>
      </w:r>
      <w:r w:rsidRPr="00D976B4">
        <w:rPr>
          <w:sz w:val="28"/>
          <w:szCs w:val="28"/>
        </w:rPr>
        <w:t xml:space="preserve"> mầm non, h</w:t>
      </w:r>
      <w:r w:rsidR="00965B59" w:rsidRPr="00D976B4">
        <w:rPr>
          <w:sz w:val="28"/>
          <w:szCs w:val="28"/>
        </w:rPr>
        <w:t>ọc sinh</w:t>
      </w:r>
      <w:r w:rsidRPr="00D976B4">
        <w:rPr>
          <w:sz w:val="28"/>
          <w:szCs w:val="28"/>
        </w:rPr>
        <w:t xml:space="preserve"> phổ thông</w:t>
      </w:r>
      <w:r w:rsidR="00796CAF" w:rsidRPr="00D976B4">
        <w:rPr>
          <w:sz w:val="28"/>
          <w:szCs w:val="28"/>
        </w:rPr>
        <w:t xml:space="preserve"> (sau đây gọi chung là học sinh)</w:t>
      </w:r>
      <w:r w:rsidRPr="00D976B4">
        <w:rPr>
          <w:sz w:val="28"/>
          <w:szCs w:val="28"/>
        </w:rPr>
        <w:t xml:space="preserve"> là người</w:t>
      </w:r>
      <w:r w:rsidR="00965B59" w:rsidRPr="00D976B4">
        <w:rPr>
          <w:sz w:val="28"/>
          <w:szCs w:val="28"/>
        </w:rPr>
        <w:t xml:space="preserve"> khuyết tật đang học</w:t>
      </w:r>
      <w:r w:rsidR="00796CAF" w:rsidRPr="00D976B4">
        <w:rPr>
          <w:sz w:val="28"/>
          <w:szCs w:val="28"/>
        </w:rPr>
        <w:t xml:space="preserve"> tập</w:t>
      </w:r>
      <w:r w:rsidR="00965B59" w:rsidRPr="00D976B4">
        <w:rPr>
          <w:sz w:val="28"/>
          <w:szCs w:val="28"/>
        </w:rPr>
        <w:t xml:space="preserve"> tại các Trung tâm </w:t>
      </w:r>
      <w:r w:rsidR="007F40AB" w:rsidRPr="00D976B4">
        <w:rPr>
          <w:sz w:val="28"/>
          <w:szCs w:val="28"/>
        </w:rPr>
        <w:t>hỗ</w:t>
      </w:r>
      <w:r w:rsidR="006B0DE2" w:rsidRPr="00D976B4">
        <w:rPr>
          <w:sz w:val="28"/>
          <w:szCs w:val="28"/>
        </w:rPr>
        <w:t xml:space="preserve"> </w:t>
      </w:r>
      <w:r w:rsidR="00965B59" w:rsidRPr="00D976B4">
        <w:rPr>
          <w:sz w:val="28"/>
          <w:szCs w:val="28"/>
        </w:rPr>
        <w:t>trợ phát triển giáo dục hoà nhập công lập trên địa bàn tỉnh Lâm Đồng.</w:t>
      </w:r>
    </w:p>
    <w:p w14:paraId="3DD80792" w14:textId="77777777" w:rsidR="00AA08C4" w:rsidRPr="00D976B4" w:rsidRDefault="00AA08C4" w:rsidP="00AA08C4">
      <w:pPr>
        <w:spacing w:before="120" w:after="120"/>
        <w:ind w:firstLine="709"/>
        <w:jc w:val="both"/>
        <w:rPr>
          <w:b/>
          <w:sz w:val="28"/>
          <w:szCs w:val="28"/>
        </w:rPr>
      </w:pPr>
      <w:r w:rsidRPr="00D976B4">
        <w:rPr>
          <w:b/>
          <w:sz w:val="28"/>
          <w:szCs w:val="28"/>
        </w:rPr>
        <w:t>Điều 2. Nguyên tắc áp dụng</w:t>
      </w:r>
    </w:p>
    <w:p w14:paraId="23A74B80" w14:textId="71142B6B" w:rsidR="00AA08C4" w:rsidRPr="00D976B4" w:rsidRDefault="00AA08C4" w:rsidP="00AA08C4">
      <w:pPr>
        <w:spacing w:before="120" w:after="120"/>
        <w:ind w:firstLine="709"/>
        <w:jc w:val="both"/>
        <w:rPr>
          <w:sz w:val="28"/>
          <w:szCs w:val="28"/>
        </w:rPr>
      </w:pPr>
      <w:r w:rsidRPr="00D976B4">
        <w:rPr>
          <w:sz w:val="28"/>
          <w:szCs w:val="28"/>
        </w:rPr>
        <w:t>Đối tượng thuộc phạm vi điều chỉnh của Nghị quyết này, nếu đồng thời thuộc đối tượng áp dụng của chính sách cùng loại theo quy định của văn bản quy phạm pháp luật khác thì chỉ được hưởng một mức hỗ trợ cao nhất.</w:t>
      </w:r>
    </w:p>
    <w:p w14:paraId="5B43A276" w14:textId="6759FDAA" w:rsidR="00E64857" w:rsidRPr="00D976B4" w:rsidRDefault="00E64857" w:rsidP="00765842">
      <w:pPr>
        <w:shd w:val="clear" w:color="auto" w:fill="FFFFFF"/>
        <w:spacing w:before="120" w:after="120"/>
        <w:ind w:firstLine="709"/>
        <w:jc w:val="both"/>
        <w:rPr>
          <w:sz w:val="28"/>
          <w:szCs w:val="28"/>
        </w:rPr>
      </w:pPr>
      <w:r w:rsidRPr="00D976B4">
        <w:rPr>
          <w:b/>
          <w:bCs/>
          <w:sz w:val="28"/>
          <w:szCs w:val="28"/>
        </w:rPr>
        <w:t xml:space="preserve">Điều </w:t>
      </w:r>
      <w:r w:rsidR="00AA08C4" w:rsidRPr="00D976B4">
        <w:rPr>
          <w:b/>
          <w:bCs/>
          <w:sz w:val="28"/>
          <w:szCs w:val="28"/>
        </w:rPr>
        <w:t>3</w:t>
      </w:r>
      <w:r w:rsidRPr="00D976B4">
        <w:rPr>
          <w:b/>
          <w:bCs/>
          <w:sz w:val="28"/>
          <w:szCs w:val="28"/>
        </w:rPr>
        <w:t>. Mức hỗ trợ, thời gian hỗ trợ</w:t>
      </w:r>
    </w:p>
    <w:p w14:paraId="4CBC5F8F" w14:textId="77777777" w:rsidR="00E64857" w:rsidRPr="00D976B4" w:rsidRDefault="00E64857" w:rsidP="00765842">
      <w:pPr>
        <w:shd w:val="clear" w:color="auto" w:fill="FFFFFF"/>
        <w:spacing w:before="120" w:after="120"/>
        <w:ind w:firstLine="709"/>
        <w:jc w:val="both"/>
        <w:rPr>
          <w:sz w:val="28"/>
          <w:szCs w:val="28"/>
        </w:rPr>
      </w:pPr>
      <w:r w:rsidRPr="00D976B4">
        <w:rPr>
          <w:sz w:val="28"/>
          <w:szCs w:val="28"/>
        </w:rPr>
        <w:t>1. Mức hỗ trợ</w:t>
      </w:r>
    </w:p>
    <w:p w14:paraId="71AAD0DB" w14:textId="05D7535C" w:rsidR="00E64857" w:rsidRPr="00D976B4" w:rsidRDefault="00E64857" w:rsidP="00765842">
      <w:pPr>
        <w:shd w:val="clear" w:color="auto" w:fill="FFFFFF"/>
        <w:spacing w:before="120" w:after="120"/>
        <w:ind w:firstLine="709"/>
        <w:jc w:val="both"/>
        <w:rPr>
          <w:sz w:val="28"/>
          <w:szCs w:val="28"/>
        </w:rPr>
      </w:pPr>
      <w:r w:rsidRPr="00D976B4">
        <w:rPr>
          <w:sz w:val="28"/>
          <w:szCs w:val="28"/>
        </w:rPr>
        <w:t>a) Đối với học sinh học nội trú: Mỗi học sinh được hỗ trợ mỗi tháng bằng 80% mức lương cơ sở theo quy định của Chính phủ.</w:t>
      </w:r>
    </w:p>
    <w:p w14:paraId="411B4E94" w14:textId="30A5B129" w:rsidR="00E64857" w:rsidRPr="00D976B4" w:rsidRDefault="00E64857" w:rsidP="00765842">
      <w:pPr>
        <w:shd w:val="clear" w:color="auto" w:fill="FFFFFF"/>
        <w:spacing w:before="120" w:after="120"/>
        <w:ind w:firstLine="709"/>
        <w:jc w:val="both"/>
        <w:rPr>
          <w:sz w:val="28"/>
          <w:szCs w:val="28"/>
        </w:rPr>
      </w:pPr>
      <w:r w:rsidRPr="00D976B4">
        <w:rPr>
          <w:sz w:val="28"/>
          <w:szCs w:val="28"/>
        </w:rPr>
        <w:t>b) Đối với học sinh học bán trú: Mỗi học sinh được hỗ trợ mỗi tháng bằng 60% mức lương cơ sở theo quy định của Chính phủ.</w:t>
      </w:r>
    </w:p>
    <w:p w14:paraId="4FA268B2" w14:textId="09B4F2CF" w:rsidR="00E64857" w:rsidRPr="00D976B4" w:rsidRDefault="00E64857" w:rsidP="00765842">
      <w:pPr>
        <w:shd w:val="clear" w:color="auto" w:fill="FFFFFF"/>
        <w:spacing w:before="120" w:after="120"/>
        <w:ind w:firstLine="709"/>
        <w:jc w:val="both"/>
        <w:rPr>
          <w:sz w:val="28"/>
          <w:szCs w:val="28"/>
        </w:rPr>
      </w:pPr>
      <w:r w:rsidRPr="00D976B4">
        <w:rPr>
          <w:sz w:val="28"/>
          <w:szCs w:val="28"/>
        </w:rPr>
        <w:t xml:space="preserve">2. Thời gian hỗ trợ: </w:t>
      </w:r>
      <w:r w:rsidR="00765842" w:rsidRPr="00D976B4">
        <w:rPr>
          <w:sz w:val="28"/>
          <w:szCs w:val="28"/>
        </w:rPr>
        <w:t>Được tính theo số tháng học tập thực tế tại trường, nhưng không quá</w:t>
      </w:r>
      <w:r w:rsidRPr="00D976B4">
        <w:rPr>
          <w:sz w:val="28"/>
          <w:szCs w:val="28"/>
        </w:rPr>
        <w:t xml:space="preserve"> 09 tháng/năm học.</w:t>
      </w:r>
    </w:p>
    <w:p w14:paraId="249741D8" w14:textId="029E7691" w:rsidR="00150471" w:rsidRPr="00D976B4" w:rsidRDefault="00E64857" w:rsidP="00AA08C4">
      <w:pPr>
        <w:tabs>
          <w:tab w:val="left" w:pos="-5688"/>
        </w:tabs>
        <w:spacing w:before="120" w:after="120"/>
        <w:ind w:firstLine="567"/>
        <w:jc w:val="both"/>
        <w:rPr>
          <w:b/>
          <w:sz w:val="28"/>
          <w:szCs w:val="28"/>
        </w:rPr>
      </w:pPr>
      <w:r w:rsidRPr="00D976B4">
        <w:rPr>
          <w:b/>
          <w:sz w:val="28"/>
          <w:szCs w:val="28"/>
        </w:rPr>
        <w:t xml:space="preserve">Điều </w:t>
      </w:r>
      <w:r w:rsidR="00AA08C4" w:rsidRPr="00D976B4">
        <w:rPr>
          <w:b/>
          <w:sz w:val="28"/>
          <w:szCs w:val="28"/>
        </w:rPr>
        <w:t>4</w:t>
      </w:r>
      <w:r w:rsidR="00150471" w:rsidRPr="00D976B4">
        <w:rPr>
          <w:b/>
          <w:sz w:val="28"/>
          <w:szCs w:val="28"/>
        </w:rPr>
        <w:t>. Nguồn kinh phí thực hiện</w:t>
      </w:r>
    </w:p>
    <w:p w14:paraId="59C5B264" w14:textId="77777777" w:rsidR="00150471" w:rsidRPr="00D976B4" w:rsidRDefault="009573D3" w:rsidP="00AA08C4">
      <w:pPr>
        <w:spacing w:before="120" w:after="120"/>
        <w:ind w:firstLine="567"/>
        <w:jc w:val="both"/>
        <w:rPr>
          <w:sz w:val="28"/>
          <w:szCs w:val="28"/>
        </w:rPr>
      </w:pPr>
      <w:r w:rsidRPr="00D976B4">
        <w:rPr>
          <w:sz w:val="28"/>
          <w:szCs w:val="28"/>
        </w:rPr>
        <w:t>Kinh phí thực hiện chính sách</w:t>
      </w:r>
      <w:r w:rsidR="009631E6" w:rsidRPr="00D976B4">
        <w:rPr>
          <w:sz w:val="28"/>
          <w:szCs w:val="28"/>
        </w:rPr>
        <w:t xml:space="preserve"> </w:t>
      </w:r>
      <w:r w:rsidRPr="00D976B4">
        <w:rPr>
          <w:sz w:val="28"/>
          <w:szCs w:val="28"/>
        </w:rPr>
        <w:t>hỗ trợ tiền ăn cho học sinh khuyết tật</w:t>
      </w:r>
      <w:r w:rsidR="009631E6" w:rsidRPr="00D976B4">
        <w:rPr>
          <w:b/>
          <w:sz w:val="28"/>
          <w:szCs w:val="28"/>
        </w:rPr>
        <w:t xml:space="preserve"> </w:t>
      </w:r>
      <w:r w:rsidR="00150471" w:rsidRPr="00D976B4">
        <w:rPr>
          <w:sz w:val="28"/>
          <w:szCs w:val="28"/>
        </w:rPr>
        <w:t xml:space="preserve">quy định tại Nghị quyết này do ngân sách nhà nước bảo đảm theo quy định của pháp luật về phân cấp quản lý ngân sách. </w:t>
      </w:r>
    </w:p>
    <w:p w14:paraId="105985A4" w14:textId="274C2A08" w:rsidR="009A5895" w:rsidRPr="00D976B4" w:rsidRDefault="007B435F" w:rsidP="00AA08C4">
      <w:pPr>
        <w:pStyle w:val="NormalWeb"/>
        <w:spacing w:before="120" w:beforeAutospacing="0" w:after="120" w:afterAutospacing="0"/>
        <w:ind w:firstLine="567"/>
        <w:jc w:val="both"/>
        <w:rPr>
          <w:b/>
          <w:sz w:val="28"/>
          <w:szCs w:val="28"/>
        </w:rPr>
      </w:pPr>
      <w:r w:rsidRPr="00D976B4">
        <w:rPr>
          <w:b/>
          <w:sz w:val="28"/>
          <w:szCs w:val="28"/>
          <w:lang w:val="vi-VN"/>
        </w:rPr>
        <w:t xml:space="preserve">Điều </w:t>
      </w:r>
      <w:r w:rsidR="00AA08C4" w:rsidRPr="00D976B4">
        <w:rPr>
          <w:b/>
          <w:sz w:val="28"/>
          <w:szCs w:val="28"/>
        </w:rPr>
        <w:t>5</w:t>
      </w:r>
      <w:r w:rsidRPr="00D976B4">
        <w:rPr>
          <w:b/>
          <w:sz w:val="28"/>
          <w:szCs w:val="28"/>
          <w:lang w:val="vi-VN"/>
        </w:rPr>
        <w:t xml:space="preserve">. </w:t>
      </w:r>
      <w:r w:rsidRPr="00D976B4">
        <w:rPr>
          <w:b/>
          <w:sz w:val="28"/>
          <w:szCs w:val="28"/>
        </w:rPr>
        <w:t>Tổ chức thực hiện</w:t>
      </w:r>
    </w:p>
    <w:p w14:paraId="556899DA" w14:textId="77777777" w:rsidR="009A5895" w:rsidRPr="00D976B4" w:rsidRDefault="007B435F" w:rsidP="00AA08C4">
      <w:pPr>
        <w:spacing w:before="120" w:after="120"/>
        <w:ind w:firstLine="567"/>
        <w:jc w:val="both"/>
        <w:rPr>
          <w:sz w:val="28"/>
          <w:szCs w:val="28"/>
          <w:lang w:val="vi-VN"/>
        </w:rPr>
      </w:pPr>
      <w:r w:rsidRPr="00D976B4">
        <w:rPr>
          <w:sz w:val="28"/>
          <w:szCs w:val="28"/>
        </w:rPr>
        <w:t xml:space="preserve">1. </w:t>
      </w:r>
      <w:r w:rsidRPr="00D976B4">
        <w:rPr>
          <w:sz w:val="28"/>
          <w:szCs w:val="28"/>
          <w:lang w:val="vi-VN"/>
        </w:rPr>
        <w:t xml:space="preserve">Giao </w:t>
      </w:r>
      <w:r w:rsidRPr="00D976B4">
        <w:rPr>
          <w:sz w:val="28"/>
          <w:szCs w:val="28"/>
        </w:rPr>
        <w:t>Ủy</w:t>
      </w:r>
      <w:r w:rsidRPr="00D976B4">
        <w:rPr>
          <w:sz w:val="28"/>
          <w:szCs w:val="28"/>
          <w:lang w:val="vi-VN"/>
        </w:rPr>
        <w:t xml:space="preserve"> ban nhân dân tỉnh tổ chức triển khai thực hiện Nghị quyết này. </w:t>
      </w:r>
    </w:p>
    <w:p w14:paraId="28E31FA8" w14:textId="77777777" w:rsidR="009A5895" w:rsidRPr="00D976B4" w:rsidRDefault="007B435F" w:rsidP="00AA08C4">
      <w:pPr>
        <w:spacing w:before="120" w:after="120"/>
        <w:ind w:firstLine="567"/>
        <w:jc w:val="both"/>
        <w:rPr>
          <w:sz w:val="28"/>
          <w:szCs w:val="28"/>
        </w:rPr>
      </w:pPr>
      <w:r w:rsidRPr="00D976B4">
        <w:rPr>
          <w:sz w:val="28"/>
          <w:szCs w:val="28"/>
        </w:rPr>
        <w:t>2</w:t>
      </w:r>
      <w:r w:rsidRPr="00D976B4">
        <w:rPr>
          <w:sz w:val="28"/>
          <w:szCs w:val="28"/>
          <w:lang w:val="vi-VN"/>
        </w:rPr>
        <w:t>.</w:t>
      </w:r>
      <w:r w:rsidRPr="00D976B4">
        <w:rPr>
          <w:b/>
          <w:sz w:val="28"/>
          <w:szCs w:val="28"/>
          <w:lang w:val="vi-VN"/>
        </w:rPr>
        <w:t xml:space="preserve"> </w:t>
      </w:r>
      <w:r w:rsidRPr="00D976B4">
        <w:rPr>
          <w:sz w:val="28"/>
          <w:szCs w:val="28"/>
          <w:lang w:val="vi-VN"/>
        </w:rPr>
        <w:t xml:space="preserve">Thường trực Hội đồng nhân dân tỉnh, các Ban của Hội đồng nhân dân tỉnh, các Tổ đại biểu Hội đồng nhân dân tỉnh và đại biểu Hội đồng nhân dân tỉnh giám </w:t>
      </w:r>
      <w:r w:rsidRPr="00D976B4">
        <w:rPr>
          <w:sz w:val="28"/>
          <w:szCs w:val="28"/>
        </w:rPr>
        <w:t>sát việc thực hiện Nghị quyết theo quy định của pháp luật.</w:t>
      </w:r>
    </w:p>
    <w:p w14:paraId="2C42333E" w14:textId="20E15049" w:rsidR="00A80643" w:rsidRPr="00D976B4" w:rsidRDefault="00A80643" w:rsidP="00AA08C4">
      <w:pPr>
        <w:shd w:val="clear" w:color="auto" w:fill="FFFFFF"/>
        <w:spacing w:before="120" w:after="120"/>
        <w:ind w:firstLine="567"/>
        <w:jc w:val="both"/>
        <w:rPr>
          <w:sz w:val="28"/>
          <w:szCs w:val="28"/>
        </w:rPr>
      </w:pPr>
      <w:r w:rsidRPr="00D976B4">
        <w:rPr>
          <w:sz w:val="28"/>
          <w:szCs w:val="28"/>
        </w:rPr>
        <w:t xml:space="preserve">3. </w:t>
      </w:r>
      <w:r w:rsidR="00765842" w:rsidRPr="00D976B4">
        <w:rPr>
          <w:sz w:val="28"/>
          <w:szCs w:val="28"/>
        </w:rPr>
        <w:t>Chính sách hỗ trợ quy định tại Nghị quyết này được áp dụng từ năm học 2026-2027</w:t>
      </w:r>
      <w:r w:rsidRPr="00D976B4">
        <w:rPr>
          <w:sz w:val="28"/>
          <w:szCs w:val="28"/>
        </w:rPr>
        <w:t>.</w:t>
      </w:r>
    </w:p>
    <w:p w14:paraId="02B4A8BE" w14:textId="4016BADD" w:rsidR="00A80643" w:rsidRPr="00D976B4" w:rsidRDefault="00A80643" w:rsidP="00AA08C4">
      <w:pPr>
        <w:shd w:val="clear" w:color="auto" w:fill="FFFFFF"/>
        <w:spacing w:before="120" w:after="120"/>
        <w:ind w:firstLine="567"/>
        <w:jc w:val="both"/>
        <w:rPr>
          <w:sz w:val="28"/>
          <w:szCs w:val="28"/>
        </w:rPr>
      </w:pPr>
      <w:r w:rsidRPr="00D976B4">
        <w:rPr>
          <w:sz w:val="28"/>
          <w:szCs w:val="28"/>
        </w:rPr>
        <w:t>4</w:t>
      </w:r>
      <w:r w:rsidR="00CD14A6" w:rsidRPr="00D976B4">
        <w:rPr>
          <w:sz w:val="28"/>
          <w:szCs w:val="28"/>
        </w:rPr>
        <w:t xml:space="preserve">. </w:t>
      </w:r>
      <w:r w:rsidRPr="00D976B4">
        <w:rPr>
          <w:sz w:val="28"/>
          <w:szCs w:val="28"/>
        </w:rPr>
        <w:t>Nghị quyết số </w:t>
      </w:r>
      <w:hyperlink r:id="rId8" w:tgtFrame="_blank" w:tooltip="Nghị quyết 146/2022/NQ-HĐND" w:history="1">
        <w:r w:rsidRPr="00D976B4">
          <w:rPr>
            <w:sz w:val="28"/>
            <w:szCs w:val="28"/>
          </w:rPr>
          <w:t>386/2024/NQ-HĐND</w:t>
        </w:r>
      </w:hyperlink>
      <w:r w:rsidRPr="00D976B4">
        <w:rPr>
          <w:sz w:val="28"/>
          <w:szCs w:val="28"/>
        </w:rPr>
        <w:t xml:space="preserve"> ngày 10 tháng 12 năm 2024 của Hội đồng nhân dân tỉnh Lâm Đồng quy định </w:t>
      </w:r>
      <w:r w:rsidRPr="00D976B4">
        <w:rPr>
          <w:sz w:val="28"/>
          <w:szCs w:val="28"/>
          <w:shd w:val="clear" w:color="auto" w:fill="FFFFFF"/>
        </w:rPr>
        <w:t>mức c</w:t>
      </w:r>
      <w:r w:rsidR="009D1B21" w:rsidRPr="00D976B4">
        <w:rPr>
          <w:sz w:val="28"/>
          <w:szCs w:val="28"/>
          <w:shd w:val="clear" w:color="auto" w:fill="FFFFFF"/>
        </w:rPr>
        <w:t xml:space="preserve">hi hỗ trợ tiền ăn cho học sinh </w:t>
      </w:r>
      <w:r w:rsidR="00FC191A" w:rsidRPr="00D976B4">
        <w:rPr>
          <w:sz w:val="28"/>
          <w:szCs w:val="28"/>
          <w:shd w:val="clear" w:color="auto" w:fill="FFFFFF"/>
        </w:rPr>
        <w:t>k</w:t>
      </w:r>
      <w:r w:rsidRPr="00D976B4">
        <w:rPr>
          <w:sz w:val="28"/>
          <w:szCs w:val="28"/>
          <w:shd w:val="clear" w:color="auto" w:fill="FFFFFF"/>
        </w:rPr>
        <w:t>hu</w:t>
      </w:r>
      <w:r w:rsidR="00A236E7" w:rsidRPr="00D976B4">
        <w:rPr>
          <w:sz w:val="28"/>
          <w:szCs w:val="28"/>
          <w:shd w:val="clear" w:color="auto" w:fill="FFFFFF"/>
        </w:rPr>
        <w:t>yết tật đang theo học tại Trung tâm H</w:t>
      </w:r>
      <w:r w:rsidRPr="00D976B4">
        <w:rPr>
          <w:sz w:val="28"/>
          <w:szCs w:val="28"/>
          <w:shd w:val="clear" w:color="auto" w:fill="FFFFFF"/>
        </w:rPr>
        <w:t xml:space="preserve">ỗ trợ phát triển giáo dục hòa nhập tỉnh </w:t>
      </w:r>
      <w:r w:rsidR="006E3C4D" w:rsidRPr="00D976B4">
        <w:rPr>
          <w:sz w:val="28"/>
          <w:szCs w:val="28"/>
          <w:shd w:val="clear" w:color="auto" w:fill="FFFFFF"/>
        </w:rPr>
        <w:t>Lâm Đồng</w:t>
      </w:r>
      <w:r w:rsidR="006E3C4D" w:rsidRPr="00D976B4">
        <w:rPr>
          <w:sz w:val="28"/>
          <w:szCs w:val="28"/>
        </w:rPr>
        <w:t xml:space="preserve"> </w:t>
      </w:r>
      <w:r w:rsidRPr="00D976B4">
        <w:rPr>
          <w:sz w:val="28"/>
          <w:szCs w:val="28"/>
        </w:rPr>
        <w:t>hết hiệu lực kể từ ngày Nghị quyết này có hiệu lực thi hành.</w:t>
      </w:r>
    </w:p>
    <w:p w14:paraId="67BA44FB" w14:textId="6993205C" w:rsidR="00E929D1" w:rsidRPr="00D976B4" w:rsidRDefault="007B435F" w:rsidP="00AA08C4">
      <w:pPr>
        <w:spacing w:before="120" w:after="120"/>
        <w:ind w:firstLine="567"/>
        <w:jc w:val="both"/>
        <w:rPr>
          <w:spacing w:val="6"/>
          <w:sz w:val="28"/>
          <w:szCs w:val="28"/>
        </w:rPr>
      </w:pPr>
      <w:r w:rsidRPr="00D976B4">
        <w:rPr>
          <w:spacing w:val="6"/>
          <w:sz w:val="28"/>
          <w:szCs w:val="28"/>
        </w:rPr>
        <w:t xml:space="preserve">Nghị quyết này đã được Hội đồng nhân dân tỉnh Lâm Đồng </w:t>
      </w:r>
      <w:r w:rsidR="004406F8" w:rsidRPr="00D976B4">
        <w:rPr>
          <w:spacing w:val="6"/>
          <w:sz w:val="28"/>
          <w:szCs w:val="28"/>
        </w:rPr>
        <w:t>Khoá</w:t>
      </w:r>
      <w:r w:rsidRPr="00D976B4">
        <w:rPr>
          <w:spacing w:val="6"/>
          <w:sz w:val="28"/>
          <w:szCs w:val="28"/>
        </w:rPr>
        <w:t xml:space="preserve"> …</w:t>
      </w:r>
      <w:r w:rsidR="00940297" w:rsidRPr="00D976B4">
        <w:rPr>
          <w:spacing w:val="6"/>
          <w:sz w:val="28"/>
          <w:szCs w:val="28"/>
        </w:rPr>
        <w:t xml:space="preserve"> </w:t>
      </w:r>
      <w:r w:rsidRPr="00D976B4">
        <w:rPr>
          <w:spacing w:val="6"/>
          <w:sz w:val="28"/>
          <w:szCs w:val="28"/>
        </w:rPr>
        <w:t>Kỳ họp thứ … thông qua ngày</w:t>
      </w:r>
      <w:r w:rsidR="00940297" w:rsidRPr="00D976B4">
        <w:rPr>
          <w:spacing w:val="6"/>
          <w:sz w:val="28"/>
          <w:szCs w:val="28"/>
        </w:rPr>
        <w:t xml:space="preserve"> </w:t>
      </w:r>
      <w:r w:rsidRPr="00D976B4">
        <w:rPr>
          <w:spacing w:val="6"/>
          <w:sz w:val="28"/>
          <w:szCs w:val="28"/>
        </w:rPr>
        <w:t>…</w:t>
      </w:r>
      <w:r w:rsidR="00940297" w:rsidRPr="00D976B4">
        <w:rPr>
          <w:spacing w:val="6"/>
          <w:sz w:val="28"/>
          <w:szCs w:val="28"/>
        </w:rPr>
        <w:t xml:space="preserve"> </w:t>
      </w:r>
      <w:r w:rsidRPr="00D976B4">
        <w:rPr>
          <w:spacing w:val="6"/>
          <w:sz w:val="28"/>
          <w:szCs w:val="28"/>
        </w:rPr>
        <w:t>tháng … năm 202</w:t>
      </w:r>
      <w:r w:rsidR="000C6D1C" w:rsidRPr="00D976B4">
        <w:rPr>
          <w:spacing w:val="6"/>
          <w:sz w:val="28"/>
          <w:szCs w:val="28"/>
        </w:rPr>
        <w:t>6</w:t>
      </w:r>
      <w:r w:rsidRPr="00D976B4">
        <w:rPr>
          <w:spacing w:val="6"/>
          <w:sz w:val="28"/>
          <w:szCs w:val="28"/>
        </w:rPr>
        <w:t xml:space="preserve"> và </w:t>
      </w:r>
      <w:r w:rsidRPr="00D976B4">
        <w:rPr>
          <w:spacing w:val="6"/>
          <w:sz w:val="28"/>
          <w:szCs w:val="28"/>
          <w:lang w:val="vi-VN"/>
        </w:rPr>
        <w:t>có hiệu lực từ ngày</w:t>
      </w:r>
      <w:r w:rsidRPr="00D976B4">
        <w:rPr>
          <w:spacing w:val="6"/>
          <w:sz w:val="28"/>
          <w:szCs w:val="28"/>
        </w:rPr>
        <w:t xml:space="preserve"> …</w:t>
      </w:r>
      <w:r w:rsidR="00940297" w:rsidRPr="00D976B4">
        <w:rPr>
          <w:spacing w:val="6"/>
          <w:sz w:val="28"/>
          <w:szCs w:val="28"/>
        </w:rPr>
        <w:t xml:space="preserve"> </w:t>
      </w:r>
      <w:r w:rsidRPr="00D976B4">
        <w:rPr>
          <w:spacing w:val="6"/>
          <w:sz w:val="28"/>
          <w:szCs w:val="28"/>
        </w:rPr>
        <w:t>tháng …</w:t>
      </w:r>
      <w:r w:rsidR="00940297" w:rsidRPr="00D976B4">
        <w:rPr>
          <w:spacing w:val="6"/>
          <w:sz w:val="28"/>
          <w:szCs w:val="28"/>
        </w:rPr>
        <w:t xml:space="preserve"> </w:t>
      </w:r>
      <w:r w:rsidRPr="00D976B4">
        <w:rPr>
          <w:spacing w:val="6"/>
          <w:sz w:val="28"/>
          <w:szCs w:val="28"/>
        </w:rPr>
        <w:t xml:space="preserve">năm </w:t>
      </w:r>
      <w:r w:rsidRPr="00D976B4">
        <w:rPr>
          <w:spacing w:val="6"/>
          <w:sz w:val="28"/>
          <w:szCs w:val="28"/>
          <w:lang w:val="vi-VN"/>
        </w:rPr>
        <w:t>202</w:t>
      </w:r>
      <w:r w:rsidR="001669F2" w:rsidRPr="00D976B4">
        <w:rPr>
          <w:spacing w:val="6"/>
          <w:sz w:val="28"/>
          <w:szCs w:val="28"/>
        </w:rPr>
        <w:t>6</w:t>
      </w:r>
      <w:r w:rsidR="00E929D1" w:rsidRPr="00D976B4">
        <w:rPr>
          <w:spacing w:val="6"/>
          <w:sz w:val="28"/>
          <w:szCs w:val="28"/>
        </w:rPr>
        <w:t>./.</w:t>
      </w:r>
    </w:p>
    <w:tbl>
      <w:tblPr>
        <w:tblpPr w:leftFromText="180" w:rightFromText="180" w:vertAnchor="text" w:horzAnchor="margin" w:tblpX="108" w:tblpY="236"/>
        <w:tblW w:w="9072" w:type="dxa"/>
        <w:tblLayout w:type="fixed"/>
        <w:tblLook w:val="04A0" w:firstRow="1" w:lastRow="0" w:firstColumn="1" w:lastColumn="0" w:noHBand="0" w:noVBand="1"/>
      </w:tblPr>
      <w:tblGrid>
        <w:gridCol w:w="5529"/>
        <w:gridCol w:w="3543"/>
      </w:tblGrid>
      <w:tr w:rsidR="00841057" w:rsidRPr="00D976B4" w14:paraId="1B27C7A4" w14:textId="77777777" w:rsidTr="00BF4196">
        <w:tc>
          <w:tcPr>
            <w:tcW w:w="5529" w:type="dxa"/>
            <w:shd w:val="clear" w:color="auto" w:fill="FFFFFF"/>
          </w:tcPr>
          <w:p w14:paraId="6FF547B8" w14:textId="77777777" w:rsidR="009A5895" w:rsidRPr="00D976B4" w:rsidRDefault="007B435F" w:rsidP="00940297">
            <w:pPr>
              <w:pStyle w:val="NormalWeb"/>
              <w:spacing w:before="0" w:beforeAutospacing="0" w:after="0" w:afterAutospacing="0" w:line="234" w:lineRule="atLeast"/>
              <w:ind w:left="-111"/>
              <w:rPr>
                <w:b/>
                <w:bCs/>
                <w:i/>
                <w:iCs/>
                <w:sz w:val="22"/>
                <w:szCs w:val="22"/>
              </w:rPr>
            </w:pPr>
            <w:r w:rsidRPr="00D976B4">
              <w:rPr>
                <w:b/>
                <w:bCs/>
                <w:i/>
                <w:iCs/>
                <w:szCs w:val="22"/>
              </w:rPr>
              <w:lastRenderedPageBreak/>
              <w:t>Nơi nhận:</w:t>
            </w:r>
          </w:p>
          <w:p w14:paraId="2FCD5C53"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Ủy ban thường vụ Quốc hội;</w:t>
            </w:r>
          </w:p>
          <w:p w14:paraId="745BA701"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Chính phủ;</w:t>
            </w:r>
          </w:p>
          <w:p w14:paraId="7B22BCCF"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Văn phòng: Chính phủ, Quốc hội;</w:t>
            </w:r>
          </w:p>
          <w:p w14:paraId="7EB23D51"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Cục KTVB và QLXLVP HC - Bộ Tư pháp;</w:t>
            </w:r>
          </w:p>
          <w:p w14:paraId="16E750D4"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Các Bộ: Giáo dục và Đào tạo, Tài chính;</w:t>
            </w:r>
          </w:p>
          <w:p w14:paraId="431486FE"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Thường trực: Tỉnh ủy, HĐND tỉnh;</w:t>
            </w:r>
          </w:p>
          <w:p w14:paraId="058B9E09"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Đoàn ĐBQH tỉnh;</w:t>
            </w:r>
          </w:p>
          <w:p w14:paraId="583A77FD"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UBND tỉnh;</w:t>
            </w:r>
          </w:p>
          <w:p w14:paraId="561A1201"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BTT UBMTTQVN tỉnh;</w:t>
            </w:r>
          </w:p>
          <w:p w14:paraId="41319C2F"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Đại biểu HĐND tỉnh Khóa X;</w:t>
            </w:r>
          </w:p>
          <w:p w14:paraId="27419F87"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Các Sở, ban, ngành, tổ chức CT-XH cấp tỉnh;</w:t>
            </w:r>
          </w:p>
          <w:p w14:paraId="1B91B977"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HĐND, UBND các xã, phường, đặc khu;</w:t>
            </w:r>
          </w:p>
          <w:p w14:paraId="4084BF48"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Báo và Phát thanh, Truyền hình Lâm Đồng;</w:t>
            </w:r>
          </w:p>
          <w:p w14:paraId="3FAAF7B6"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Trung tâm thông tin - Văn phòng UBND tỉnh;</w:t>
            </w:r>
          </w:p>
          <w:p w14:paraId="1CEDD0B2"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Trung tâm LTLS tỉnh;</w:t>
            </w:r>
          </w:p>
          <w:p w14:paraId="6A6BEC64" w14:textId="77777777" w:rsidR="002F02BC" w:rsidRPr="00D976B4" w:rsidRDefault="002F02BC" w:rsidP="002F02BC">
            <w:pPr>
              <w:pStyle w:val="BodyTextIndent"/>
              <w:spacing w:before="20" w:after="20"/>
              <w:ind w:left="-111"/>
              <w:rPr>
                <w:rFonts w:ascii="Times New Roman" w:hAnsi="Times New Roman"/>
                <w:b w:val="0"/>
                <w:bCs w:val="0"/>
                <w:sz w:val="22"/>
                <w:szCs w:val="22"/>
                <w:shd w:val="clear" w:color="auto" w:fill="FFFFFF"/>
                <w:lang w:val="nl-NL"/>
              </w:rPr>
            </w:pPr>
            <w:r w:rsidRPr="00D976B4">
              <w:rPr>
                <w:rFonts w:ascii="Times New Roman" w:hAnsi="Times New Roman"/>
                <w:b w:val="0"/>
                <w:bCs w:val="0"/>
                <w:sz w:val="22"/>
                <w:szCs w:val="22"/>
                <w:shd w:val="clear" w:color="auto" w:fill="FFFFFF"/>
                <w:lang w:val="nl-NL"/>
              </w:rPr>
              <w:t>- Trang Thông tin điện tử cơ quan (đăng tải);</w:t>
            </w:r>
          </w:p>
          <w:p w14:paraId="4958AD37" w14:textId="77777777" w:rsidR="009A5895" w:rsidRPr="00D976B4" w:rsidRDefault="002F02BC" w:rsidP="002F02BC">
            <w:pPr>
              <w:pStyle w:val="BodyTextIndent"/>
              <w:spacing w:before="20" w:after="20"/>
              <w:ind w:left="-111"/>
              <w:rPr>
                <w:rFonts w:ascii="Times New Roman" w:hAnsi="Times New Roman"/>
                <w:sz w:val="22"/>
                <w:szCs w:val="22"/>
                <w:lang w:val="pl-PL"/>
              </w:rPr>
            </w:pPr>
            <w:r w:rsidRPr="00D976B4">
              <w:rPr>
                <w:rFonts w:ascii="Times New Roman" w:hAnsi="Times New Roman"/>
                <w:b w:val="0"/>
                <w:bCs w:val="0"/>
                <w:sz w:val="22"/>
                <w:szCs w:val="22"/>
                <w:shd w:val="clear" w:color="auto" w:fill="FFFFFF"/>
                <w:lang w:val="nl-NL"/>
              </w:rPr>
              <w:t>- Lưu: VT, Hồ sơ kỳ họp.</w:t>
            </w:r>
          </w:p>
        </w:tc>
        <w:tc>
          <w:tcPr>
            <w:tcW w:w="3543" w:type="dxa"/>
            <w:shd w:val="clear" w:color="auto" w:fill="FFFFFF"/>
          </w:tcPr>
          <w:p w14:paraId="69F9FE9B" w14:textId="77777777" w:rsidR="009A5895" w:rsidRPr="00D976B4" w:rsidRDefault="007B435F">
            <w:pPr>
              <w:pStyle w:val="NormalWeb"/>
              <w:spacing w:before="120" w:beforeAutospacing="0" w:after="0" w:afterAutospacing="0" w:line="234" w:lineRule="atLeast"/>
              <w:jc w:val="center"/>
              <w:rPr>
                <w:b/>
                <w:bCs/>
                <w:sz w:val="30"/>
                <w:szCs w:val="22"/>
                <w:lang w:val="nl-NL"/>
              </w:rPr>
            </w:pPr>
            <w:r w:rsidRPr="00D976B4">
              <w:rPr>
                <w:b/>
                <w:bCs/>
                <w:sz w:val="30"/>
                <w:szCs w:val="22"/>
                <w:lang w:val="nl-NL"/>
              </w:rPr>
              <w:t>CHỦ TỊCH</w:t>
            </w:r>
          </w:p>
          <w:p w14:paraId="36A9622A" w14:textId="77777777" w:rsidR="009A5895" w:rsidRPr="00D976B4" w:rsidRDefault="009A5895" w:rsidP="00E929D1">
            <w:pPr>
              <w:pStyle w:val="NormalWeb"/>
              <w:spacing w:before="120" w:beforeAutospacing="0" w:after="0" w:afterAutospacing="0" w:line="234" w:lineRule="atLeast"/>
              <w:jc w:val="center"/>
              <w:rPr>
                <w:sz w:val="30"/>
                <w:szCs w:val="22"/>
                <w:lang w:val="es-ES"/>
              </w:rPr>
            </w:pPr>
          </w:p>
        </w:tc>
      </w:tr>
    </w:tbl>
    <w:p w14:paraId="6022A502" w14:textId="77777777" w:rsidR="009A5895" w:rsidRPr="00D976B4" w:rsidRDefault="009A5895">
      <w:pPr>
        <w:tabs>
          <w:tab w:val="left" w:pos="540"/>
          <w:tab w:val="center" w:pos="1755"/>
        </w:tabs>
        <w:spacing w:before="120" w:after="80" w:line="264" w:lineRule="auto"/>
        <w:jc w:val="both"/>
      </w:pPr>
    </w:p>
    <w:sectPr w:rsidR="009A5895" w:rsidRPr="00D976B4" w:rsidSect="00A236E7">
      <w:headerReference w:type="even" r:id="rId9"/>
      <w:headerReference w:type="default" r:id="rId10"/>
      <w:footerReference w:type="even" r:id="rId11"/>
      <w:footerReference w:type="default" r:id="rId12"/>
      <w:pgSz w:w="11909" w:h="16834"/>
      <w:pgMar w:top="1134" w:right="1134" w:bottom="1134" w:left="1701"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E86B" w14:textId="77777777" w:rsidR="0065341A" w:rsidRDefault="0065341A">
      <w:r>
        <w:separator/>
      </w:r>
    </w:p>
  </w:endnote>
  <w:endnote w:type="continuationSeparator" w:id="0">
    <w:p w14:paraId="4194B713" w14:textId="77777777" w:rsidR="0065341A" w:rsidRDefault="006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B504" w14:textId="77777777" w:rsidR="009A5895" w:rsidRDefault="007B4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F2A1B" w14:textId="77777777" w:rsidR="009A5895" w:rsidRDefault="009A58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B9A1" w14:textId="77777777" w:rsidR="009A5895" w:rsidRDefault="009A5895">
    <w:pPr>
      <w:pStyle w:val="Footer"/>
      <w:framePr w:wrap="around" w:vAnchor="text" w:hAnchor="margin" w:xAlign="right" w:y="1"/>
      <w:rPr>
        <w:rStyle w:val="PageNumber"/>
      </w:rPr>
    </w:pPr>
  </w:p>
  <w:p w14:paraId="524A3D7D" w14:textId="77777777" w:rsidR="009A5895" w:rsidRDefault="009A5895">
    <w:pPr>
      <w:pStyle w:val="Footer"/>
      <w:framePr w:wrap="around" w:vAnchor="text" w:hAnchor="margin" w:xAlign="right" w:y="1"/>
      <w:ind w:right="360"/>
      <w:rPr>
        <w:rStyle w:val="PageNumber"/>
      </w:rPr>
    </w:pPr>
  </w:p>
  <w:p w14:paraId="0525C2C0" w14:textId="77777777" w:rsidR="009A5895" w:rsidRDefault="009A58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1804" w14:textId="77777777" w:rsidR="0065341A" w:rsidRDefault="0065341A">
      <w:r>
        <w:separator/>
      </w:r>
    </w:p>
  </w:footnote>
  <w:footnote w:type="continuationSeparator" w:id="0">
    <w:p w14:paraId="2F92A9FD" w14:textId="77777777" w:rsidR="0065341A" w:rsidRDefault="006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08C" w14:textId="77777777" w:rsidR="009A5895" w:rsidRDefault="007B43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5468C8" w14:textId="77777777" w:rsidR="009A5895" w:rsidRDefault="009A5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193804"/>
      <w:docPartObj>
        <w:docPartGallery w:val="Page Numbers (Top of Page)"/>
        <w:docPartUnique/>
      </w:docPartObj>
    </w:sdtPr>
    <w:sdtEndPr>
      <w:rPr>
        <w:noProof/>
        <w:sz w:val="28"/>
        <w:szCs w:val="28"/>
      </w:rPr>
    </w:sdtEndPr>
    <w:sdtContent>
      <w:p w14:paraId="42D9EEFC" w14:textId="399A51C3" w:rsidR="009B3C5A" w:rsidRPr="009B3C5A" w:rsidRDefault="009B3C5A">
        <w:pPr>
          <w:pStyle w:val="Header"/>
          <w:jc w:val="center"/>
          <w:rPr>
            <w:sz w:val="28"/>
            <w:szCs w:val="28"/>
          </w:rPr>
        </w:pPr>
        <w:r w:rsidRPr="009B3C5A">
          <w:rPr>
            <w:sz w:val="28"/>
            <w:szCs w:val="28"/>
          </w:rPr>
          <w:fldChar w:fldCharType="begin"/>
        </w:r>
        <w:r w:rsidRPr="009B3C5A">
          <w:rPr>
            <w:sz w:val="28"/>
            <w:szCs w:val="28"/>
          </w:rPr>
          <w:instrText xml:space="preserve"> PAGE   \* MERGEFORMAT </w:instrText>
        </w:r>
        <w:r w:rsidRPr="009B3C5A">
          <w:rPr>
            <w:sz w:val="28"/>
            <w:szCs w:val="28"/>
          </w:rPr>
          <w:fldChar w:fldCharType="separate"/>
        </w:r>
        <w:r w:rsidR="009D1B21">
          <w:rPr>
            <w:noProof/>
            <w:sz w:val="28"/>
            <w:szCs w:val="28"/>
          </w:rPr>
          <w:t>2</w:t>
        </w:r>
        <w:r w:rsidRPr="009B3C5A">
          <w:rPr>
            <w:noProof/>
            <w:sz w:val="28"/>
            <w:szCs w:val="28"/>
          </w:rPr>
          <w:fldChar w:fldCharType="end"/>
        </w:r>
      </w:p>
    </w:sdtContent>
  </w:sdt>
  <w:p w14:paraId="3DB21B54" w14:textId="77777777" w:rsidR="009A5895" w:rsidRDefault="009A5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BF"/>
    <w:rsid w:val="000209D4"/>
    <w:rsid w:val="00020DD8"/>
    <w:rsid w:val="0002191D"/>
    <w:rsid w:val="000224A9"/>
    <w:rsid w:val="00023F9C"/>
    <w:rsid w:val="00027E01"/>
    <w:rsid w:val="00032857"/>
    <w:rsid w:val="000405BA"/>
    <w:rsid w:val="00041D63"/>
    <w:rsid w:val="00046379"/>
    <w:rsid w:val="000477CA"/>
    <w:rsid w:val="00051BE1"/>
    <w:rsid w:val="00060E83"/>
    <w:rsid w:val="000625FA"/>
    <w:rsid w:val="000633FE"/>
    <w:rsid w:val="000638F0"/>
    <w:rsid w:val="000719F0"/>
    <w:rsid w:val="00076638"/>
    <w:rsid w:val="0008194B"/>
    <w:rsid w:val="00083A15"/>
    <w:rsid w:val="000B0D96"/>
    <w:rsid w:val="000B1FD1"/>
    <w:rsid w:val="000B2862"/>
    <w:rsid w:val="000B733E"/>
    <w:rsid w:val="000C6D1C"/>
    <w:rsid w:val="000D5C7F"/>
    <w:rsid w:val="000D6328"/>
    <w:rsid w:val="000D7608"/>
    <w:rsid w:val="000E5CE1"/>
    <w:rsid w:val="000F5263"/>
    <w:rsid w:val="00105385"/>
    <w:rsid w:val="00107D15"/>
    <w:rsid w:val="001117BE"/>
    <w:rsid w:val="00111B73"/>
    <w:rsid w:val="00112741"/>
    <w:rsid w:val="00116DEC"/>
    <w:rsid w:val="00117060"/>
    <w:rsid w:val="00123AD5"/>
    <w:rsid w:val="00147577"/>
    <w:rsid w:val="00150471"/>
    <w:rsid w:val="0015253F"/>
    <w:rsid w:val="00160D02"/>
    <w:rsid w:val="001669F2"/>
    <w:rsid w:val="001807BD"/>
    <w:rsid w:val="001916E7"/>
    <w:rsid w:val="001A67F8"/>
    <w:rsid w:val="001B00AC"/>
    <w:rsid w:val="001B1C51"/>
    <w:rsid w:val="001B1D11"/>
    <w:rsid w:val="001B22E3"/>
    <w:rsid w:val="001B3AD3"/>
    <w:rsid w:val="001B585B"/>
    <w:rsid w:val="001B5FB8"/>
    <w:rsid w:val="001B608E"/>
    <w:rsid w:val="001B6605"/>
    <w:rsid w:val="001B75B2"/>
    <w:rsid w:val="001B7DC5"/>
    <w:rsid w:val="001C5074"/>
    <w:rsid w:val="001D1A35"/>
    <w:rsid w:val="001D61BF"/>
    <w:rsid w:val="001D7166"/>
    <w:rsid w:val="001E0DCB"/>
    <w:rsid w:val="001E475C"/>
    <w:rsid w:val="001E6AEF"/>
    <w:rsid w:val="001E797D"/>
    <w:rsid w:val="001F1D0E"/>
    <w:rsid w:val="00201F96"/>
    <w:rsid w:val="00204D84"/>
    <w:rsid w:val="00204DE0"/>
    <w:rsid w:val="002177C3"/>
    <w:rsid w:val="00220A1C"/>
    <w:rsid w:val="00221A49"/>
    <w:rsid w:val="00222450"/>
    <w:rsid w:val="00222E2B"/>
    <w:rsid w:val="0022506F"/>
    <w:rsid w:val="00231B0D"/>
    <w:rsid w:val="00231BB9"/>
    <w:rsid w:val="002338CB"/>
    <w:rsid w:val="0023574C"/>
    <w:rsid w:val="00235BEB"/>
    <w:rsid w:val="00245BCF"/>
    <w:rsid w:val="00253875"/>
    <w:rsid w:val="002622FF"/>
    <w:rsid w:val="002659DB"/>
    <w:rsid w:val="00267966"/>
    <w:rsid w:val="00274A03"/>
    <w:rsid w:val="00282BAE"/>
    <w:rsid w:val="00287981"/>
    <w:rsid w:val="0029466C"/>
    <w:rsid w:val="0029661B"/>
    <w:rsid w:val="002A2D52"/>
    <w:rsid w:val="002A74A6"/>
    <w:rsid w:val="002B681B"/>
    <w:rsid w:val="002B6F39"/>
    <w:rsid w:val="002B7E54"/>
    <w:rsid w:val="002C3409"/>
    <w:rsid w:val="002C7F03"/>
    <w:rsid w:val="002F02BC"/>
    <w:rsid w:val="002F3C09"/>
    <w:rsid w:val="002F799A"/>
    <w:rsid w:val="0030241F"/>
    <w:rsid w:val="003032EF"/>
    <w:rsid w:val="00313D4D"/>
    <w:rsid w:val="00320FDE"/>
    <w:rsid w:val="00322DCC"/>
    <w:rsid w:val="00327BA9"/>
    <w:rsid w:val="00327DD1"/>
    <w:rsid w:val="00335EDE"/>
    <w:rsid w:val="00336528"/>
    <w:rsid w:val="00351F1C"/>
    <w:rsid w:val="003617F8"/>
    <w:rsid w:val="00366099"/>
    <w:rsid w:val="0037172A"/>
    <w:rsid w:val="00376D48"/>
    <w:rsid w:val="00390ED2"/>
    <w:rsid w:val="00395841"/>
    <w:rsid w:val="003A29EA"/>
    <w:rsid w:val="003A3A4C"/>
    <w:rsid w:val="003B6BD0"/>
    <w:rsid w:val="003C204D"/>
    <w:rsid w:val="003C7ABF"/>
    <w:rsid w:val="003D4A21"/>
    <w:rsid w:val="003D5F10"/>
    <w:rsid w:val="003E029E"/>
    <w:rsid w:val="003E146D"/>
    <w:rsid w:val="003E60DD"/>
    <w:rsid w:val="003F15B2"/>
    <w:rsid w:val="003F4329"/>
    <w:rsid w:val="00406186"/>
    <w:rsid w:val="004118B9"/>
    <w:rsid w:val="00411CDE"/>
    <w:rsid w:val="00412813"/>
    <w:rsid w:val="00420E28"/>
    <w:rsid w:val="004251C6"/>
    <w:rsid w:val="00432B41"/>
    <w:rsid w:val="00433C86"/>
    <w:rsid w:val="004406F8"/>
    <w:rsid w:val="004459AE"/>
    <w:rsid w:val="00445C84"/>
    <w:rsid w:val="0044752B"/>
    <w:rsid w:val="00452C12"/>
    <w:rsid w:val="004557FB"/>
    <w:rsid w:val="00460220"/>
    <w:rsid w:val="00461496"/>
    <w:rsid w:val="004626F7"/>
    <w:rsid w:val="0047674E"/>
    <w:rsid w:val="00481D66"/>
    <w:rsid w:val="00482899"/>
    <w:rsid w:val="004909AE"/>
    <w:rsid w:val="00491C11"/>
    <w:rsid w:val="004A723A"/>
    <w:rsid w:val="004B6419"/>
    <w:rsid w:val="004D406A"/>
    <w:rsid w:val="004D4138"/>
    <w:rsid w:val="004D5F50"/>
    <w:rsid w:val="004E55D2"/>
    <w:rsid w:val="004F6E4D"/>
    <w:rsid w:val="00501778"/>
    <w:rsid w:val="00513C31"/>
    <w:rsid w:val="0051426D"/>
    <w:rsid w:val="00527927"/>
    <w:rsid w:val="00532BB2"/>
    <w:rsid w:val="00537644"/>
    <w:rsid w:val="00571840"/>
    <w:rsid w:val="00576532"/>
    <w:rsid w:val="00582F05"/>
    <w:rsid w:val="00592EAC"/>
    <w:rsid w:val="005B2576"/>
    <w:rsid w:val="005C338C"/>
    <w:rsid w:val="005C3CA4"/>
    <w:rsid w:val="005D1E95"/>
    <w:rsid w:val="005D52ED"/>
    <w:rsid w:val="005E2666"/>
    <w:rsid w:val="005E7661"/>
    <w:rsid w:val="005F2FF7"/>
    <w:rsid w:val="005F6442"/>
    <w:rsid w:val="006005D5"/>
    <w:rsid w:val="00617A3B"/>
    <w:rsid w:val="00621ECB"/>
    <w:rsid w:val="0062385A"/>
    <w:rsid w:val="00625BD9"/>
    <w:rsid w:val="00632257"/>
    <w:rsid w:val="00636264"/>
    <w:rsid w:val="00640308"/>
    <w:rsid w:val="006421C6"/>
    <w:rsid w:val="0065055C"/>
    <w:rsid w:val="0065341A"/>
    <w:rsid w:val="00664C70"/>
    <w:rsid w:val="00665BBB"/>
    <w:rsid w:val="00666C96"/>
    <w:rsid w:val="006A1B83"/>
    <w:rsid w:val="006A383C"/>
    <w:rsid w:val="006A3F36"/>
    <w:rsid w:val="006A7FCE"/>
    <w:rsid w:val="006B0DE2"/>
    <w:rsid w:val="006C1A30"/>
    <w:rsid w:val="006C1E65"/>
    <w:rsid w:val="006C243E"/>
    <w:rsid w:val="006D4753"/>
    <w:rsid w:val="006E0741"/>
    <w:rsid w:val="006E2B31"/>
    <w:rsid w:val="006E3C4D"/>
    <w:rsid w:val="006E6C61"/>
    <w:rsid w:val="006F1355"/>
    <w:rsid w:val="006F67EA"/>
    <w:rsid w:val="00713D56"/>
    <w:rsid w:val="00721B2B"/>
    <w:rsid w:val="00723E07"/>
    <w:rsid w:val="00726888"/>
    <w:rsid w:val="00730BDA"/>
    <w:rsid w:val="007333CD"/>
    <w:rsid w:val="00735A6D"/>
    <w:rsid w:val="00735CFD"/>
    <w:rsid w:val="00755443"/>
    <w:rsid w:val="00765842"/>
    <w:rsid w:val="00766EC7"/>
    <w:rsid w:val="0076736F"/>
    <w:rsid w:val="00777260"/>
    <w:rsid w:val="00786C15"/>
    <w:rsid w:val="007878DA"/>
    <w:rsid w:val="00796CAF"/>
    <w:rsid w:val="007A2175"/>
    <w:rsid w:val="007A51E4"/>
    <w:rsid w:val="007B435F"/>
    <w:rsid w:val="007B5C5C"/>
    <w:rsid w:val="007C60E0"/>
    <w:rsid w:val="007E1343"/>
    <w:rsid w:val="007F2F2F"/>
    <w:rsid w:val="007F40AB"/>
    <w:rsid w:val="008000C0"/>
    <w:rsid w:val="00800FA1"/>
    <w:rsid w:val="008016E5"/>
    <w:rsid w:val="0080304F"/>
    <w:rsid w:val="00804454"/>
    <w:rsid w:val="00807F30"/>
    <w:rsid w:val="008142D7"/>
    <w:rsid w:val="008205CE"/>
    <w:rsid w:val="0082214F"/>
    <w:rsid w:val="008250B5"/>
    <w:rsid w:val="00832488"/>
    <w:rsid w:val="00834066"/>
    <w:rsid w:val="00841057"/>
    <w:rsid w:val="0084695B"/>
    <w:rsid w:val="00855949"/>
    <w:rsid w:val="00867CF9"/>
    <w:rsid w:val="008737E6"/>
    <w:rsid w:val="00874292"/>
    <w:rsid w:val="00880229"/>
    <w:rsid w:val="008B2715"/>
    <w:rsid w:val="008C0CE0"/>
    <w:rsid w:val="008C6A55"/>
    <w:rsid w:val="008D0B49"/>
    <w:rsid w:val="008D66AB"/>
    <w:rsid w:val="008E4339"/>
    <w:rsid w:val="008F0706"/>
    <w:rsid w:val="008F205E"/>
    <w:rsid w:val="008F246F"/>
    <w:rsid w:val="008F4D10"/>
    <w:rsid w:val="00904087"/>
    <w:rsid w:val="00907778"/>
    <w:rsid w:val="0091287C"/>
    <w:rsid w:val="00917BF5"/>
    <w:rsid w:val="009234C6"/>
    <w:rsid w:val="00940297"/>
    <w:rsid w:val="009403F7"/>
    <w:rsid w:val="00941ACC"/>
    <w:rsid w:val="009468F8"/>
    <w:rsid w:val="009573D3"/>
    <w:rsid w:val="00957628"/>
    <w:rsid w:val="00962585"/>
    <w:rsid w:val="009631E6"/>
    <w:rsid w:val="009659B2"/>
    <w:rsid w:val="00965B59"/>
    <w:rsid w:val="00965C90"/>
    <w:rsid w:val="00974057"/>
    <w:rsid w:val="00975288"/>
    <w:rsid w:val="00975911"/>
    <w:rsid w:val="00985F31"/>
    <w:rsid w:val="00990940"/>
    <w:rsid w:val="00993DF5"/>
    <w:rsid w:val="009A17AF"/>
    <w:rsid w:val="009A2771"/>
    <w:rsid w:val="009A5895"/>
    <w:rsid w:val="009B3C5A"/>
    <w:rsid w:val="009C554F"/>
    <w:rsid w:val="009C6798"/>
    <w:rsid w:val="009C7A05"/>
    <w:rsid w:val="009D187B"/>
    <w:rsid w:val="009D1B21"/>
    <w:rsid w:val="009D27E7"/>
    <w:rsid w:val="009D3FE9"/>
    <w:rsid w:val="009E0AEE"/>
    <w:rsid w:val="009E4309"/>
    <w:rsid w:val="009F240E"/>
    <w:rsid w:val="00A11B00"/>
    <w:rsid w:val="00A12032"/>
    <w:rsid w:val="00A127CC"/>
    <w:rsid w:val="00A15A76"/>
    <w:rsid w:val="00A215AA"/>
    <w:rsid w:val="00A228F8"/>
    <w:rsid w:val="00A236E7"/>
    <w:rsid w:val="00A24E2B"/>
    <w:rsid w:val="00A253A4"/>
    <w:rsid w:val="00A268A3"/>
    <w:rsid w:val="00A345CC"/>
    <w:rsid w:val="00A348AC"/>
    <w:rsid w:val="00A46CD6"/>
    <w:rsid w:val="00A50142"/>
    <w:rsid w:val="00A62EB7"/>
    <w:rsid w:val="00A721C6"/>
    <w:rsid w:val="00A743FB"/>
    <w:rsid w:val="00A76141"/>
    <w:rsid w:val="00A7711F"/>
    <w:rsid w:val="00A80643"/>
    <w:rsid w:val="00A9204D"/>
    <w:rsid w:val="00A94E6C"/>
    <w:rsid w:val="00AA08C4"/>
    <w:rsid w:val="00AA61F8"/>
    <w:rsid w:val="00AB2DBC"/>
    <w:rsid w:val="00AB71F3"/>
    <w:rsid w:val="00AC1EBF"/>
    <w:rsid w:val="00AD1C03"/>
    <w:rsid w:val="00AD247B"/>
    <w:rsid w:val="00AD2CAA"/>
    <w:rsid w:val="00AD2FA7"/>
    <w:rsid w:val="00AE4531"/>
    <w:rsid w:val="00AE4C36"/>
    <w:rsid w:val="00AE5BA3"/>
    <w:rsid w:val="00AF2FB6"/>
    <w:rsid w:val="00AF45EA"/>
    <w:rsid w:val="00AF4C22"/>
    <w:rsid w:val="00AF5313"/>
    <w:rsid w:val="00AF5AC9"/>
    <w:rsid w:val="00AF6043"/>
    <w:rsid w:val="00AF7381"/>
    <w:rsid w:val="00B04CEA"/>
    <w:rsid w:val="00B1323B"/>
    <w:rsid w:val="00B31912"/>
    <w:rsid w:val="00B321D6"/>
    <w:rsid w:val="00B37788"/>
    <w:rsid w:val="00B447E4"/>
    <w:rsid w:val="00B46566"/>
    <w:rsid w:val="00B75033"/>
    <w:rsid w:val="00B76076"/>
    <w:rsid w:val="00B86896"/>
    <w:rsid w:val="00B90006"/>
    <w:rsid w:val="00B97E33"/>
    <w:rsid w:val="00B97E34"/>
    <w:rsid w:val="00BA6D03"/>
    <w:rsid w:val="00BA7C9E"/>
    <w:rsid w:val="00BB2153"/>
    <w:rsid w:val="00BB61D4"/>
    <w:rsid w:val="00BB7A25"/>
    <w:rsid w:val="00BC415D"/>
    <w:rsid w:val="00BD25AD"/>
    <w:rsid w:val="00BE11D8"/>
    <w:rsid w:val="00BE64DD"/>
    <w:rsid w:val="00BE6603"/>
    <w:rsid w:val="00BF4196"/>
    <w:rsid w:val="00C0607C"/>
    <w:rsid w:val="00C06957"/>
    <w:rsid w:val="00C11B48"/>
    <w:rsid w:val="00C11F9B"/>
    <w:rsid w:val="00C13893"/>
    <w:rsid w:val="00C16D98"/>
    <w:rsid w:val="00C17494"/>
    <w:rsid w:val="00C22F61"/>
    <w:rsid w:val="00C23252"/>
    <w:rsid w:val="00C30089"/>
    <w:rsid w:val="00C31A02"/>
    <w:rsid w:val="00C35911"/>
    <w:rsid w:val="00C40A23"/>
    <w:rsid w:val="00C41E5D"/>
    <w:rsid w:val="00C464AD"/>
    <w:rsid w:val="00C53046"/>
    <w:rsid w:val="00C65FCB"/>
    <w:rsid w:val="00C77B80"/>
    <w:rsid w:val="00C8382B"/>
    <w:rsid w:val="00C86F8C"/>
    <w:rsid w:val="00C9100E"/>
    <w:rsid w:val="00C92F56"/>
    <w:rsid w:val="00C9428D"/>
    <w:rsid w:val="00C95DB3"/>
    <w:rsid w:val="00CA64A7"/>
    <w:rsid w:val="00CC4EA9"/>
    <w:rsid w:val="00CD14A6"/>
    <w:rsid w:val="00CD790D"/>
    <w:rsid w:val="00CE0B90"/>
    <w:rsid w:val="00CF3BF6"/>
    <w:rsid w:val="00D05DBC"/>
    <w:rsid w:val="00D07B93"/>
    <w:rsid w:val="00D15EAA"/>
    <w:rsid w:val="00D2525E"/>
    <w:rsid w:val="00D32EBC"/>
    <w:rsid w:val="00D34233"/>
    <w:rsid w:val="00D516D3"/>
    <w:rsid w:val="00D7245B"/>
    <w:rsid w:val="00D732AE"/>
    <w:rsid w:val="00D736C3"/>
    <w:rsid w:val="00D73CA5"/>
    <w:rsid w:val="00D85D7B"/>
    <w:rsid w:val="00D87208"/>
    <w:rsid w:val="00D87925"/>
    <w:rsid w:val="00D976B4"/>
    <w:rsid w:val="00DA2162"/>
    <w:rsid w:val="00DA21F2"/>
    <w:rsid w:val="00DB0491"/>
    <w:rsid w:val="00DB05C4"/>
    <w:rsid w:val="00DB1D38"/>
    <w:rsid w:val="00DB41C0"/>
    <w:rsid w:val="00DC0A97"/>
    <w:rsid w:val="00DC5F77"/>
    <w:rsid w:val="00DC7428"/>
    <w:rsid w:val="00DD42F0"/>
    <w:rsid w:val="00DE2899"/>
    <w:rsid w:val="00DF278B"/>
    <w:rsid w:val="00DF6B74"/>
    <w:rsid w:val="00DF6E4A"/>
    <w:rsid w:val="00E04FDE"/>
    <w:rsid w:val="00E05410"/>
    <w:rsid w:val="00E128C4"/>
    <w:rsid w:val="00E20394"/>
    <w:rsid w:val="00E2088A"/>
    <w:rsid w:val="00E22FDB"/>
    <w:rsid w:val="00E27133"/>
    <w:rsid w:val="00E30BE8"/>
    <w:rsid w:val="00E32B9C"/>
    <w:rsid w:val="00E359CF"/>
    <w:rsid w:val="00E362AA"/>
    <w:rsid w:val="00E37BD8"/>
    <w:rsid w:val="00E40727"/>
    <w:rsid w:val="00E55C10"/>
    <w:rsid w:val="00E60B5F"/>
    <w:rsid w:val="00E6461D"/>
    <w:rsid w:val="00E64857"/>
    <w:rsid w:val="00E6550D"/>
    <w:rsid w:val="00E827CB"/>
    <w:rsid w:val="00E902C2"/>
    <w:rsid w:val="00E929D1"/>
    <w:rsid w:val="00E96213"/>
    <w:rsid w:val="00E970BA"/>
    <w:rsid w:val="00EA45B1"/>
    <w:rsid w:val="00EA4E2D"/>
    <w:rsid w:val="00EA5409"/>
    <w:rsid w:val="00EA6A62"/>
    <w:rsid w:val="00EB19E7"/>
    <w:rsid w:val="00EB69A8"/>
    <w:rsid w:val="00EC693D"/>
    <w:rsid w:val="00ED5973"/>
    <w:rsid w:val="00ED5BB6"/>
    <w:rsid w:val="00ED7452"/>
    <w:rsid w:val="00EE1CAD"/>
    <w:rsid w:val="00EE5EC8"/>
    <w:rsid w:val="00EF173A"/>
    <w:rsid w:val="00F01231"/>
    <w:rsid w:val="00F134E0"/>
    <w:rsid w:val="00F1416C"/>
    <w:rsid w:val="00F2261F"/>
    <w:rsid w:val="00F26C1D"/>
    <w:rsid w:val="00F26E90"/>
    <w:rsid w:val="00F3060A"/>
    <w:rsid w:val="00F33609"/>
    <w:rsid w:val="00F45C84"/>
    <w:rsid w:val="00F550E8"/>
    <w:rsid w:val="00F57B73"/>
    <w:rsid w:val="00F6187A"/>
    <w:rsid w:val="00F636D5"/>
    <w:rsid w:val="00F74366"/>
    <w:rsid w:val="00F7498D"/>
    <w:rsid w:val="00F760B6"/>
    <w:rsid w:val="00F76B39"/>
    <w:rsid w:val="00F80DF3"/>
    <w:rsid w:val="00F82F67"/>
    <w:rsid w:val="00F82FC4"/>
    <w:rsid w:val="00F921C9"/>
    <w:rsid w:val="00F9282A"/>
    <w:rsid w:val="00FA5346"/>
    <w:rsid w:val="00FB3347"/>
    <w:rsid w:val="00FB75D4"/>
    <w:rsid w:val="00FC14FB"/>
    <w:rsid w:val="00FC191A"/>
    <w:rsid w:val="00FC6E12"/>
    <w:rsid w:val="00FE309F"/>
    <w:rsid w:val="00FE338F"/>
    <w:rsid w:val="00FF46F8"/>
    <w:rsid w:val="1586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25BC20"/>
  <w15:docId w15:val="{68B565D6-F3C4-4609-82A6-3E26433B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VnTimeH" w:hAnsi=".VnTimeH"/>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widowControl w:val="0"/>
      <w:shd w:val="clear" w:color="auto" w:fill="FFFFFF"/>
      <w:spacing w:after="220" w:line="259" w:lineRule="auto"/>
      <w:ind w:firstLine="400"/>
    </w:pPr>
    <w:rPr>
      <w:sz w:val="26"/>
      <w:szCs w:val="26"/>
    </w:rPr>
  </w:style>
  <w:style w:type="paragraph" w:styleId="BodyTextIndent">
    <w:name w:val="Body Text Indent"/>
    <w:basedOn w:val="Normal"/>
    <w:link w:val="BodyTextIndentChar"/>
    <w:uiPriority w:val="99"/>
    <w:pPr>
      <w:spacing w:after="120"/>
      <w:ind w:left="283"/>
    </w:pPr>
    <w:rPr>
      <w:rFonts w:ascii=".VnTime" w:hAnsi=".VnTime"/>
      <w:b/>
      <w:bCs/>
    </w:rPr>
  </w:style>
  <w:style w:type="paragraph" w:styleId="Footer">
    <w:name w:val="footer"/>
    <w:basedOn w:val="Normal"/>
    <w:qFormat/>
    <w:pPr>
      <w:tabs>
        <w:tab w:val="center" w:pos="4320"/>
        <w:tab w:val="right" w:pos="8640"/>
      </w:tabs>
    </w:pPr>
    <w:rPr>
      <w:sz w:val="28"/>
      <w:szCs w:val="28"/>
      <w:lang w:val="vi-VN"/>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qFormat/>
    <w:pPr>
      <w:spacing w:before="100" w:beforeAutospacing="1" w:after="100" w:afterAutospacing="1"/>
    </w:p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Pr>
      <w:rFonts w:ascii=".VnTimeH" w:hAnsi=".VnTimeH"/>
      <w:b/>
      <w:bCs/>
      <w:sz w:val="28"/>
      <w:szCs w:val="24"/>
      <w:lang w:val="en-US" w:eastAsia="en-US" w:bidi="ar-SA"/>
    </w:rPr>
  </w:style>
  <w:style w:type="character" w:customStyle="1" w:styleId="BodyTextChar">
    <w:name w:val="Body Text Char"/>
    <w:link w:val="BodyText"/>
    <w:qFormat/>
    <w:rPr>
      <w:sz w:val="26"/>
      <w:szCs w:val="26"/>
      <w:lang w:bidi="ar-SA"/>
    </w:rPr>
  </w:style>
  <w:style w:type="character" w:customStyle="1" w:styleId="Other">
    <w:name w:val="Other_"/>
    <w:link w:val="Other0"/>
    <w:rPr>
      <w:sz w:val="26"/>
      <w:szCs w:val="26"/>
      <w:lang w:bidi="ar-SA"/>
    </w:rPr>
  </w:style>
  <w:style w:type="paragraph" w:customStyle="1" w:styleId="Other0">
    <w:name w:val="Other"/>
    <w:basedOn w:val="Normal"/>
    <w:link w:val="Other"/>
    <w:qFormat/>
    <w:pPr>
      <w:widowControl w:val="0"/>
      <w:shd w:val="clear" w:color="auto" w:fill="FFFFFF"/>
      <w:spacing w:after="220" w:line="259" w:lineRule="auto"/>
      <w:ind w:firstLine="400"/>
    </w:pPr>
    <w:rPr>
      <w:sz w:val="26"/>
      <w:szCs w:val="26"/>
    </w:rPr>
  </w:style>
  <w:style w:type="character" w:customStyle="1" w:styleId="CharChar2">
    <w:name w:val="Char Char2"/>
    <w:qFormat/>
    <w:rPr>
      <w:rFonts w:ascii="Times New Roman" w:hAnsi="Times New Roman" w:cs="Times New Roman"/>
      <w:sz w:val="26"/>
      <w:szCs w:val="26"/>
      <w:u w:val="none"/>
    </w:rPr>
  </w:style>
  <w:style w:type="character" w:customStyle="1" w:styleId="vn3">
    <w:name w:val="vn_3"/>
    <w:basedOn w:val="DefaultParagraphFont"/>
    <w:qFormat/>
  </w:style>
  <w:style w:type="paragraph" w:customStyle="1" w:styleId="vn10">
    <w:name w:val="vn_10"/>
    <w:basedOn w:val="Normal"/>
    <w:qFormat/>
    <w:pPr>
      <w:spacing w:before="100" w:beforeAutospacing="1" w:after="100" w:afterAutospacing="1"/>
    </w:pPr>
  </w:style>
  <w:style w:type="character" w:customStyle="1" w:styleId="CharChar1">
    <w:name w:val="Char Char1"/>
    <w:qFormat/>
    <w:locked/>
    <w:rPr>
      <w:rFonts w:ascii=".VnTimeH" w:hAnsi=".VnTimeH"/>
      <w:b/>
      <w:bCs/>
      <w:sz w:val="28"/>
      <w:szCs w:val="24"/>
      <w:lang w:val="en-US" w:eastAsia="en-US" w:bidi="ar-SA"/>
    </w:rPr>
  </w:style>
  <w:style w:type="character" w:customStyle="1" w:styleId="CharChar">
    <w:name w:val="Char Char"/>
    <w:qFormat/>
    <w:locked/>
    <w:rPr>
      <w:sz w:val="26"/>
      <w:szCs w:val="26"/>
      <w:lang w:bidi="ar-SA"/>
    </w:rPr>
  </w:style>
  <w:style w:type="character" w:customStyle="1" w:styleId="CharChar21">
    <w:name w:val="Char Char21"/>
    <w:rPr>
      <w:rFonts w:ascii="Times New Roman" w:hAnsi="Times New Roman" w:cs="Times New Roman" w:hint="default"/>
      <w:sz w:val="26"/>
      <w:szCs w:val="26"/>
      <w:u w:val="none"/>
    </w:rPr>
  </w:style>
  <w:style w:type="character" w:customStyle="1" w:styleId="BalloonTextChar">
    <w:name w:val="Balloon Text Char"/>
    <w:link w:val="BalloonText"/>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harChar22">
    <w:name w:val="Char Char22"/>
    <w:rPr>
      <w:rFonts w:ascii="Times New Roman" w:hAnsi="Times New Roman" w:cs="Times New Roman"/>
      <w:sz w:val="26"/>
      <w:szCs w:val="26"/>
      <w:u w:val="none"/>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character" w:customStyle="1" w:styleId="BodyTextIndentChar">
    <w:name w:val="Body Text Indent Char"/>
    <w:basedOn w:val="DefaultParagraphFont"/>
    <w:link w:val="BodyTextIndent"/>
    <w:uiPriority w:val="99"/>
    <w:rPr>
      <w:rFonts w:ascii=".VnTime" w:hAnsi=".VnTime"/>
      <w:b/>
      <w:bCs/>
      <w:sz w:val="24"/>
      <w:szCs w:val="24"/>
    </w:rPr>
  </w:style>
  <w:style w:type="character" w:customStyle="1" w:styleId="apple-converted-space">
    <w:name w:val="apple-converted-space"/>
    <w:qFormat/>
  </w:style>
  <w:style w:type="character" w:customStyle="1" w:styleId="HeaderChar">
    <w:name w:val="Header Char"/>
    <w:basedOn w:val="DefaultParagraphFont"/>
    <w:link w:val="Header"/>
    <w:uiPriority w:val="99"/>
    <w:rsid w:val="009B3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quyet-146-2022-nq-hdnd-muc-ho-tro-tien-an-cho-hoc-sinh-khuyet-tat-lam-dong-547676.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DA9E9-4191-4846-AA27-63090C4A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HO TRO TIEN AN</dc:title>
  <dc:creator>nguyen ty</dc:creator>
  <cp:lastModifiedBy>Nguyễn Tỵ</cp:lastModifiedBy>
  <cp:revision>8</cp:revision>
  <cp:lastPrinted>2025-11-15T08:09:00Z</cp:lastPrinted>
  <dcterms:created xsi:type="dcterms:W3CDTF">2026-05-05T07:52:00Z</dcterms:created>
  <dcterms:modified xsi:type="dcterms:W3CDTF">2026-05-05T10:03:00Z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4B054D1B36894F848061B35E3E835057_12</vt:lpwstr>
  </property>
</Properties>
</file>